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8AB" w:rsidRPr="007D28AB" w:rsidRDefault="007D28AB" w:rsidP="007D28AB">
      <w:pPr>
        <w:pStyle w:val="BodyText"/>
        <w:spacing w:before="0"/>
        <w:jc w:val="center"/>
        <w:rPr>
          <w:rFonts w:ascii="Arial" w:hAnsi="Arial" w:cs="Arial"/>
          <w:b/>
          <w:sz w:val="20"/>
          <w:szCs w:val="22"/>
        </w:rPr>
      </w:pPr>
      <w:bookmarkStart w:id="0" w:name="_GoBack"/>
      <w:r w:rsidRPr="007D28AB">
        <w:rPr>
          <w:rFonts w:ascii="Arial" w:hAnsi="Arial" w:cs="Arial"/>
          <w:b/>
          <w:sz w:val="22"/>
          <w:szCs w:val="24"/>
        </w:rPr>
        <w:t>RESIDENTIAL TENANCY AGREEMENT ADDENDUM</w:t>
      </w:r>
    </w:p>
    <w:p w:rsidR="007D28AB" w:rsidRPr="007D28AB" w:rsidRDefault="007D28AB" w:rsidP="007D28AB">
      <w:pPr>
        <w:pStyle w:val="BodyText"/>
        <w:tabs>
          <w:tab w:val="center" w:pos="4590"/>
        </w:tabs>
        <w:spacing w:before="0" w:after="120"/>
        <w:jc w:val="center"/>
        <w:rPr>
          <w:sz w:val="8"/>
        </w:rPr>
      </w:pPr>
      <w:r w:rsidRPr="007D28AB">
        <w:rPr>
          <w:rFonts w:ascii="Arial" w:hAnsi="Arial" w:cs="Arial"/>
          <w:b/>
          <w:sz w:val="22"/>
          <w:szCs w:val="24"/>
        </w:rPr>
        <w:t>FOR CRIME FREE HOUSING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97130A" w:rsidRPr="000D722A" w:rsidTr="000D722A">
        <w:trPr>
          <w:trHeight w:val="77"/>
        </w:trPr>
        <w:tc>
          <w:tcPr>
            <w:tcW w:w="11016" w:type="dxa"/>
          </w:tcPr>
          <w:bookmarkEnd w:id="0"/>
          <w:p w:rsidR="0097130A" w:rsidRPr="000D722A" w:rsidRDefault="0097130A" w:rsidP="0097130A">
            <w:pPr>
              <w:pStyle w:val="BodyText"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0D722A">
              <w:rPr>
                <w:rFonts w:ascii="Arial" w:hAnsi="Arial" w:cs="Arial"/>
                <w:sz w:val="22"/>
                <w:szCs w:val="22"/>
                <w:lang w:val="en-CA"/>
              </w:rPr>
              <w:t>PLEASE NOTE: Use of this addendum does NOT, in itself, verify that the residential property is either fully certified or is working toward full certification in the Crime Free Multi-Housing Program.</w:t>
            </w:r>
          </w:p>
        </w:tc>
      </w:tr>
    </w:tbl>
    <w:p w:rsidR="0097130A" w:rsidRPr="007D28AB" w:rsidRDefault="0097130A">
      <w:pPr>
        <w:pStyle w:val="BodyText"/>
        <w:spacing w:before="0"/>
        <w:rPr>
          <w:rFonts w:ascii="Arial" w:hAnsi="Arial" w:cs="Arial"/>
          <w:sz w:val="20"/>
          <w:szCs w:val="22"/>
        </w:rPr>
      </w:pPr>
    </w:p>
    <w:p w:rsidR="00FD5E40" w:rsidRPr="000D722A" w:rsidRDefault="00FD5E40">
      <w:pPr>
        <w:pStyle w:val="BodyText"/>
        <w:spacing w:before="0"/>
        <w:rPr>
          <w:rFonts w:ascii="Arial" w:hAnsi="Arial" w:cs="Arial"/>
          <w:sz w:val="22"/>
          <w:szCs w:val="22"/>
        </w:rPr>
      </w:pPr>
      <w:r w:rsidRPr="000D722A">
        <w:rPr>
          <w:rFonts w:ascii="Arial" w:hAnsi="Arial" w:cs="Arial"/>
          <w:sz w:val="22"/>
          <w:szCs w:val="22"/>
        </w:rPr>
        <w:t>In consideration of the execution or renewal of a Residential Tenancy Agreement of the residential property identified in the Residential Tenancy Agreement, Landlord and Tenant agree as follows:</w:t>
      </w:r>
    </w:p>
    <w:p w:rsidR="00362B8C" w:rsidRPr="000D722A" w:rsidRDefault="00FD5E40" w:rsidP="007D28AB">
      <w:pPr>
        <w:pStyle w:val="BodyText"/>
        <w:spacing w:after="120"/>
        <w:rPr>
          <w:rFonts w:ascii="Arial" w:hAnsi="Arial" w:cs="Arial"/>
          <w:sz w:val="22"/>
          <w:szCs w:val="22"/>
        </w:rPr>
      </w:pPr>
      <w:r w:rsidRPr="000D722A">
        <w:rPr>
          <w:rFonts w:ascii="Arial" w:hAnsi="Arial" w:cs="Arial"/>
          <w:sz w:val="22"/>
          <w:szCs w:val="22"/>
        </w:rPr>
        <w:t>The tenant (s), any occupant of the tenant (s) household, and any person</w:t>
      </w:r>
      <w:r w:rsidR="007506D3" w:rsidRPr="000D722A">
        <w:rPr>
          <w:rFonts w:ascii="Arial" w:hAnsi="Arial" w:cs="Arial"/>
          <w:sz w:val="22"/>
          <w:szCs w:val="22"/>
        </w:rPr>
        <w:t>s affiliated with the tenant or</w:t>
      </w:r>
      <w:r w:rsidRPr="000D722A">
        <w:rPr>
          <w:rFonts w:ascii="Arial" w:hAnsi="Arial" w:cs="Arial"/>
          <w:sz w:val="22"/>
          <w:szCs w:val="22"/>
        </w:rPr>
        <w:t xml:space="preserve"> invited onto the residential property or residential premise</w:t>
      </w:r>
      <w:r w:rsidR="007506D3" w:rsidRPr="000D722A">
        <w:rPr>
          <w:rFonts w:ascii="Arial" w:hAnsi="Arial" w:cs="Arial"/>
          <w:sz w:val="22"/>
          <w:szCs w:val="22"/>
        </w:rPr>
        <w:t>s</w:t>
      </w:r>
      <w:r w:rsidRPr="000D722A">
        <w:rPr>
          <w:rFonts w:ascii="Arial" w:hAnsi="Arial" w:cs="Arial"/>
          <w:sz w:val="22"/>
          <w:szCs w:val="22"/>
        </w:rPr>
        <w:t xml:space="preserve"> by the tenant (s) or any</w:t>
      </w:r>
      <w:r w:rsidR="00F514BB" w:rsidRPr="000D722A">
        <w:rPr>
          <w:rFonts w:ascii="Arial" w:hAnsi="Arial" w:cs="Arial"/>
          <w:sz w:val="22"/>
          <w:szCs w:val="22"/>
        </w:rPr>
        <w:t xml:space="preserve"> occupant or</w:t>
      </w:r>
      <w:r w:rsidRPr="000D722A">
        <w:rPr>
          <w:rFonts w:ascii="Arial" w:hAnsi="Arial" w:cs="Arial"/>
          <w:sz w:val="22"/>
          <w:szCs w:val="22"/>
        </w:rPr>
        <w:t xml:space="preserve"> member of the tenant’s </w:t>
      </w:r>
      <w:r w:rsidR="00F11D20" w:rsidRPr="000D722A">
        <w:rPr>
          <w:rFonts w:ascii="Arial" w:hAnsi="Arial" w:cs="Arial"/>
          <w:sz w:val="22"/>
          <w:szCs w:val="22"/>
        </w:rPr>
        <w:t xml:space="preserve">household </w:t>
      </w:r>
      <w:r w:rsidRPr="000D722A">
        <w:rPr>
          <w:rFonts w:ascii="Arial" w:hAnsi="Arial" w:cs="Arial"/>
          <w:sz w:val="22"/>
          <w:szCs w:val="22"/>
        </w:rPr>
        <w:t>shall not engage in any criminal activity on the premises or property including, but not limited to: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10188"/>
      </w:tblGrid>
      <w:tr w:rsidR="00362B8C" w:rsidRPr="000D722A" w:rsidTr="000D722A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B8C" w:rsidRPr="000D722A" w:rsidRDefault="00362B8C" w:rsidP="00362B8C">
            <w:pPr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D722A">
              <w:rPr>
                <w:rFonts w:ascii="Arial" w:hAnsi="Arial" w:cs="Arial"/>
                <w:sz w:val="16"/>
                <w:szCs w:val="16"/>
                <w:lang w:val="en-CA"/>
              </w:rPr>
              <w:t>initials</w:t>
            </w:r>
          </w:p>
        </w:tc>
        <w:tc>
          <w:tcPr>
            <w:tcW w:w="4624" w:type="pct"/>
            <w:tcBorders>
              <w:left w:val="single" w:sz="4" w:space="0" w:color="auto"/>
            </w:tcBorders>
          </w:tcPr>
          <w:p w:rsidR="00362B8C" w:rsidRPr="000D722A" w:rsidRDefault="00362B8C" w:rsidP="00362B8C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ind w:left="792" w:hanging="720"/>
              <w:rPr>
                <w:rFonts w:ascii="Arial" w:hAnsi="Arial" w:cs="Arial"/>
                <w:sz w:val="22"/>
                <w:szCs w:val="22"/>
              </w:rPr>
            </w:pPr>
            <w:r w:rsidRPr="000D722A">
              <w:rPr>
                <w:rFonts w:ascii="Arial" w:hAnsi="Arial" w:cs="Arial"/>
                <w:sz w:val="22"/>
                <w:szCs w:val="22"/>
              </w:rPr>
              <w:t>any drug-related criminal activity;</w:t>
            </w:r>
          </w:p>
          <w:p w:rsidR="00362B8C" w:rsidRPr="000D722A" w:rsidRDefault="00362B8C" w:rsidP="00362B8C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ind w:left="792" w:hanging="720"/>
              <w:rPr>
                <w:rFonts w:ascii="Arial" w:hAnsi="Arial" w:cs="Arial"/>
                <w:sz w:val="22"/>
                <w:szCs w:val="22"/>
              </w:rPr>
            </w:pPr>
            <w:r w:rsidRPr="000D722A">
              <w:rPr>
                <w:rFonts w:ascii="Arial" w:hAnsi="Arial" w:cs="Arial"/>
                <w:sz w:val="22"/>
                <w:szCs w:val="22"/>
              </w:rPr>
              <w:t>solicitation (sex trade workers and related nuisance activity);</w:t>
            </w:r>
          </w:p>
          <w:p w:rsidR="00362B8C" w:rsidRPr="000D722A" w:rsidRDefault="00362B8C" w:rsidP="00362B8C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ind w:left="792" w:hanging="720"/>
              <w:rPr>
                <w:rFonts w:ascii="Arial" w:hAnsi="Arial" w:cs="Arial"/>
                <w:sz w:val="22"/>
                <w:szCs w:val="22"/>
              </w:rPr>
            </w:pPr>
            <w:r w:rsidRPr="000D722A">
              <w:rPr>
                <w:rFonts w:ascii="Arial" w:hAnsi="Arial" w:cs="Arial"/>
                <w:sz w:val="22"/>
                <w:szCs w:val="22"/>
              </w:rPr>
              <w:t>street gang activity;</w:t>
            </w:r>
          </w:p>
          <w:p w:rsidR="00362B8C" w:rsidRPr="000D722A" w:rsidRDefault="00362B8C" w:rsidP="00362B8C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ind w:left="792" w:hanging="720"/>
              <w:rPr>
                <w:rFonts w:ascii="Arial" w:hAnsi="Arial" w:cs="Arial"/>
                <w:sz w:val="22"/>
                <w:szCs w:val="22"/>
              </w:rPr>
            </w:pPr>
            <w:r w:rsidRPr="000D722A">
              <w:rPr>
                <w:rFonts w:ascii="Arial" w:hAnsi="Arial" w:cs="Arial"/>
                <w:sz w:val="22"/>
                <w:szCs w:val="22"/>
              </w:rPr>
              <w:t>assault or threatened assault;</w:t>
            </w:r>
          </w:p>
          <w:p w:rsidR="00362B8C" w:rsidRPr="000D722A" w:rsidRDefault="00362B8C" w:rsidP="00362B8C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ind w:left="792" w:hanging="720"/>
              <w:rPr>
                <w:rFonts w:ascii="Arial" w:hAnsi="Arial" w:cs="Arial"/>
                <w:sz w:val="22"/>
                <w:szCs w:val="22"/>
              </w:rPr>
            </w:pPr>
            <w:r w:rsidRPr="000D722A">
              <w:rPr>
                <w:rFonts w:ascii="Arial" w:hAnsi="Arial" w:cs="Arial"/>
                <w:sz w:val="22"/>
                <w:szCs w:val="22"/>
              </w:rPr>
              <w:t xml:space="preserve">unlawful use of a firearm; </w:t>
            </w:r>
          </w:p>
          <w:p w:rsidR="00362B8C" w:rsidRPr="000D722A" w:rsidRDefault="00362B8C" w:rsidP="00362B8C">
            <w:pPr>
              <w:pStyle w:val="BodyText"/>
              <w:numPr>
                <w:ilvl w:val="0"/>
                <w:numId w:val="1"/>
              </w:numPr>
              <w:tabs>
                <w:tab w:val="clear" w:pos="360"/>
              </w:tabs>
              <w:spacing w:before="60"/>
              <w:ind w:left="792" w:hanging="720"/>
              <w:rPr>
                <w:rFonts w:ascii="Arial" w:hAnsi="Arial" w:cs="Arial"/>
                <w:sz w:val="22"/>
                <w:szCs w:val="22"/>
              </w:rPr>
            </w:pPr>
            <w:r w:rsidRPr="000D722A">
              <w:rPr>
                <w:rFonts w:ascii="Arial" w:hAnsi="Arial" w:cs="Arial"/>
                <w:sz w:val="22"/>
                <w:szCs w:val="22"/>
              </w:rPr>
              <w:t>any criminal activity that threatens the health, safety or welfare of the landlord, other tenants or persons on the residential property or the residential premises.</w:t>
            </w:r>
          </w:p>
        </w:tc>
      </w:tr>
    </w:tbl>
    <w:p w:rsidR="00FD5E40" w:rsidRPr="000D722A" w:rsidRDefault="003A5250" w:rsidP="00362B8C">
      <w:pPr>
        <w:pStyle w:val="BodyText"/>
        <w:spacing w:before="240"/>
        <w:rPr>
          <w:rFonts w:ascii="Arial" w:hAnsi="Arial" w:cs="Arial"/>
          <w:b/>
          <w:sz w:val="22"/>
          <w:szCs w:val="22"/>
        </w:rPr>
      </w:pPr>
      <w:r w:rsidRPr="000D722A">
        <w:rPr>
          <w:rFonts w:ascii="Arial" w:hAnsi="Arial" w:cs="Arial"/>
          <w:b/>
          <w:sz w:val="22"/>
          <w:szCs w:val="22"/>
        </w:rPr>
        <w:t>VIOLATION OF THE ABOVE PROVISIONS, WHICH FORM A REASONABLE</w:t>
      </w:r>
      <w:r w:rsidR="00F514BB" w:rsidRPr="000D722A">
        <w:rPr>
          <w:rFonts w:ascii="Arial" w:hAnsi="Arial" w:cs="Arial"/>
          <w:b/>
          <w:sz w:val="22"/>
          <w:szCs w:val="22"/>
        </w:rPr>
        <w:t>, AGREED UPON</w:t>
      </w:r>
      <w:r w:rsidR="00723F42" w:rsidRPr="000D722A">
        <w:rPr>
          <w:rFonts w:ascii="Arial" w:hAnsi="Arial" w:cs="Arial"/>
          <w:b/>
          <w:sz w:val="22"/>
          <w:szCs w:val="22"/>
        </w:rPr>
        <w:t>,</w:t>
      </w:r>
      <w:r w:rsidRPr="000D722A">
        <w:rPr>
          <w:rFonts w:ascii="Arial" w:hAnsi="Arial" w:cs="Arial"/>
          <w:b/>
          <w:sz w:val="22"/>
          <w:szCs w:val="22"/>
        </w:rPr>
        <w:t xml:space="preserve"> AND MATERIAL TERM OF THE RESIDENTIAL TENANCY AGREEMENT</w:t>
      </w:r>
      <w:r w:rsidR="00723F42" w:rsidRPr="000D722A">
        <w:rPr>
          <w:rFonts w:ascii="Arial" w:hAnsi="Arial" w:cs="Arial"/>
          <w:b/>
          <w:sz w:val="22"/>
          <w:szCs w:val="22"/>
        </w:rPr>
        <w:t>,</w:t>
      </w:r>
      <w:r w:rsidRPr="000D722A">
        <w:rPr>
          <w:rFonts w:ascii="Arial" w:hAnsi="Arial" w:cs="Arial"/>
          <w:b/>
          <w:sz w:val="22"/>
          <w:szCs w:val="22"/>
        </w:rPr>
        <w:t xml:space="preserve"> SHALL BE GOOD CAUSE FOR A NOTICE TO END A TENANCY.</w:t>
      </w:r>
    </w:p>
    <w:p w:rsidR="00FD5E40" w:rsidRPr="000D722A" w:rsidRDefault="00FD5E40" w:rsidP="007D28AB">
      <w:pPr>
        <w:pStyle w:val="BodyText"/>
        <w:spacing w:after="240"/>
        <w:rPr>
          <w:rFonts w:ascii="Arial" w:hAnsi="Arial" w:cs="Arial"/>
          <w:sz w:val="22"/>
          <w:szCs w:val="22"/>
        </w:rPr>
      </w:pPr>
      <w:r w:rsidRPr="000D722A">
        <w:rPr>
          <w:rFonts w:ascii="Arial" w:hAnsi="Arial" w:cs="Arial"/>
          <w:sz w:val="22"/>
          <w:szCs w:val="22"/>
        </w:rPr>
        <w:t>A single violation of any provision of this addendum shall be deemed a serious violation and material non-compliance with the Residential Tenancy Agreement. It is understood and agreed that a single violation shall be good cause for a notice to end a Residential Tenancy Agreement. Unless otherwise provided by law, proof of violation shall not require criminal conviction, but shall be predominant of the evidence.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10188"/>
      </w:tblGrid>
      <w:tr w:rsidR="00362B8C" w:rsidRPr="000D722A" w:rsidTr="000D722A"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B8C" w:rsidRPr="000D722A" w:rsidRDefault="00362B8C" w:rsidP="00822AFC">
            <w:pPr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D722A">
              <w:rPr>
                <w:rFonts w:ascii="Arial" w:hAnsi="Arial" w:cs="Arial"/>
                <w:sz w:val="16"/>
                <w:szCs w:val="16"/>
                <w:lang w:val="en-CA"/>
              </w:rPr>
              <w:t>initials</w:t>
            </w:r>
          </w:p>
        </w:tc>
        <w:tc>
          <w:tcPr>
            <w:tcW w:w="4624" w:type="pct"/>
            <w:tcBorders>
              <w:left w:val="single" w:sz="4" w:space="0" w:color="auto"/>
            </w:tcBorders>
          </w:tcPr>
          <w:p w:rsidR="00362B8C" w:rsidRPr="000D722A" w:rsidRDefault="00362B8C" w:rsidP="00362B8C">
            <w:pPr>
              <w:rPr>
                <w:rFonts w:ascii="Arial" w:hAnsi="Arial" w:cs="Arial"/>
                <w:sz w:val="22"/>
                <w:szCs w:val="22"/>
              </w:rPr>
            </w:pPr>
            <w:r w:rsidRPr="000D722A">
              <w:rPr>
                <w:rFonts w:ascii="Arial" w:hAnsi="Arial" w:cs="Arial"/>
                <w:sz w:val="22"/>
                <w:szCs w:val="22"/>
              </w:rPr>
              <w:t xml:space="preserve">Should incidents involving tenant(s), occupant(s) or guest(s) requiring police involvement occur on the property, the Landlord may apply through the </w:t>
            </w:r>
            <w:r w:rsidR="009A39B9" w:rsidRPr="000D722A">
              <w:rPr>
                <w:rFonts w:ascii="Arial" w:hAnsi="Arial" w:cs="Arial"/>
                <w:sz w:val="22"/>
                <w:szCs w:val="22"/>
              </w:rPr>
              <w:t>Freedom of Information and Protection of Privacy Act</w:t>
            </w:r>
            <w:r w:rsidRPr="000D722A">
              <w:rPr>
                <w:rFonts w:ascii="Arial" w:hAnsi="Arial" w:cs="Arial"/>
                <w:sz w:val="22"/>
                <w:szCs w:val="22"/>
              </w:rPr>
              <w:t xml:space="preserve"> (municipal police agencies) or the </w:t>
            </w:r>
            <w:r w:rsidR="009A39B9" w:rsidRPr="000D722A">
              <w:rPr>
                <w:rFonts w:ascii="Arial" w:hAnsi="Arial" w:cs="Arial"/>
                <w:sz w:val="22"/>
                <w:szCs w:val="22"/>
              </w:rPr>
              <w:t xml:space="preserve">Privacy Act </w:t>
            </w:r>
            <w:r w:rsidRPr="000D722A">
              <w:rPr>
                <w:rFonts w:ascii="Arial" w:hAnsi="Arial" w:cs="Arial"/>
                <w:sz w:val="22"/>
                <w:szCs w:val="22"/>
              </w:rPr>
              <w:t>of Canada (RCMP) for further details for purposes of determining if the property or other residents’ safety and security are at risk.</w:t>
            </w:r>
          </w:p>
        </w:tc>
      </w:tr>
    </w:tbl>
    <w:p w:rsidR="00FD5E40" w:rsidRPr="000D722A" w:rsidRDefault="00FD5E40" w:rsidP="00362B8C">
      <w:pPr>
        <w:pStyle w:val="BodyText"/>
        <w:spacing w:before="240"/>
        <w:rPr>
          <w:rFonts w:ascii="Arial" w:hAnsi="Arial" w:cs="Arial"/>
          <w:sz w:val="22"/>
          <w:szCs w:val="22"/>
        </w:rPr>
      </w:pPr>
      <w:r w:rsidRPr="000D722A">
        <w:rPr>
          <w:rFonts w:ascii="Arial" w:hAnsi="Arial" w:cs="Arial"/>
          <w:sz w:val="22"/>
          <w:szCs w:val="22"/>
        </w:rPr>
        <w:t>In case of conflict between the provisions of this addendum and any other provisions of the Residential Tenancy Agreement, the provisions of this addendum shall govern.</w:t>
      </w:r>
    </w:p>
    <w:p w:rsidR="00FD5E40" w:rsidRPr="000D722A" w:rsidRDefault="00FD5E40" w:rsidP="007D28AB">
      <w:pPr>
        <w:pStyle w:val="BodyText"/>
        <w:spacing w:after="120"/>
        <w:rPr>
          <w:rFonts w:ascii="Arial" w:hAnsi="Arial" w:cs="Arial"/>
          <w:sz w:val="22"/>
          <w:szCs w:val="22"/>
        </w:rPr>
      </w:pPr>
      <w:r w:rsidRPr="000D722A">
        <w:rPr>
          <w:rFonts w:ascii="Arial" w:hAnsi="Arial" w:cs="Arial"/>
          <w:sz w:val="22"/>
          <w:szCs w:val="22"/>
        </w:rPr>
        <w:t>This Residential Tenancy Agreement addendum is incorporated into the Residential Tenancy Agreement executed or renewed this day between Landlord and Tenant.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9"/>
        <w:gridCol w:w="4340"/>
        <w:gridCol w:w="487"/>
        <w:gridCol w:w="1652"/>
        <w:gridCol w:w="2628"/>
      </w:tblGrid>
      <w:tr w:rsidR="00FD5E40" w:rsidRPr="000D722A" w:rsidTr="007D28AB">
        <w:trPr>
          <w:trHeight w:val="432"/>
        </w:trPr>
        <w:tc>
          <w:tcPr>
            <w:tcW w:w="2836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D5E40" w:rsidRPr="000D722A" w:rsidRDefault="00FD5E40" w:rsidP="00362B8C">
            <w:pPr>
              <w:pStyle w:val="BodyTex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E40" w:rsidRPr="000D722A" w:rsidRDefault="00FD5E40" w:rsidP="00362B8C">
            <w:pPr>
              <w:pStyle w:val="BodyTex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D5E40" w:rsidRPr="000D722A" w:rsidRDefault="00FD5E40" w:rsidP="00362B8C">
            <w:pPr>
              <w:pStyle w:val="BodyTex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40" w:rsidRPr="000D722A" w:rsidTr="00362B8C">
        <w:tc>
          <w:tcPr>
            <w:tcW w:w="2836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D5E40" w:rsidRPr="000D722A" w:rsidRDefault="009A39B9" w:rsidP="007D28AB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0D722A">
              <w:rPr>
                <w:rFonts w:ascii="Arial" w:hAnsi="Arial" w:cs="Arial"/>
                <w:sz w:val="20"/>
              </w:rPr>
              <w:t>(Tenant Signature)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E40" w:rsidRPr="000D722A" w:rsidRDefault="00FD5E40" w:rsidP="007D28AB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D5E40" w:rsidRPr="000D722A" w:rsidRDefault="009A39B9" w:rsidP="007D28AB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0D722A">
              <w:rPr>
                <w:rFonts w:ascii="Arial" w:hAnsi="Arial" w:cs="Arial"/>
                <w:sz w:val="20"/>
              </w:rPr>
              <w:t>(Date)</w:t>
            </w:r>
          </w:p>
        </w:tc>
      </w:tr>
      <w:tr w:rsidR="00FD5E40" w:rsidRPr="000D722A" w:rsidTr="007D28AB">
        <w:trPr>
          <w:trHeight w:val="513"/>
        </w:trPr>
        <w:tc>
          <w:tcPr>
            <w:tcW w:w="2836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D5E40" w:rsidRPr="000D722A" w:rsidRDefault="00FD5E40" w:rsidP="007D28AB">
            <w:pPr>
              <w:pStyle w:val="BodyTex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E40" w:rsidRPr="000D722A" w:rsidRDefault="00FD5E40" w:rsidP="007D28AB">
            <w:pPr>
              <w:pStyle w:val="BodyTex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D5E40" w:rsidRPr="000D722A" w:rsidRDefault="00FD5E40" w:rsidP="007D28AB">
            <w:pPr>
              <w:pStyle w:val="BodyTex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40" w:rsidRPr="000D722A" w:rsidTr="00362B8C">
        <w:tc>
          <w:tcPr>
            <w:tcW w:w="2836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D5E40" w:rsidRPr="000D722A" w:rsidRDefault="009A39B9" w:rsidP="007D28AB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0D722A">
              <w:rPr>
                <w:rFonts w:ascii="Arial" w:hAnsi="Arial" w:cs="Arial"/>
                <w:sz w:val="20"/>
              </w:rPr>
              <w:t>(Tenant Signature)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E40" w:rsidRPr="000D722A" w:rsidRDefault="00FD5E40" w:rsidP="007D28AB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pct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FD5E40" w:rsidRPr="000D722A" w:rsidRDefault="009A39B9" w:rsidP="007D28AB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0D722A">
              <w:rPr>
                <w:rFonts w:ascii="Arial" w:hAnsi="Arial" w:cs="Arial"/>
                <w:sz w:val="20"/>
              </w:rPr>
              <w:t>(Date)</w:t>
            </w:r>
          </w:p>
        </w:tc>
      </w:tr>
      <w:tr w:rsidR="00FD5E40" w:rsidRPr="000D722A" w:rsidTr="007D28AB">
        <w:trPr>
          <w:trHeight w:val="540"/>
        </w:trPr>
        <w:tc>
          <w:tcPr>
            <w:tcW w:w="28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E40" w:rsidRPr="000D722A" w:rsidRDefault="00FD5E40" w:rsidP="007D28AB">
            <w:pPr>
              <w:pStyle w:val="BodyTex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E40" w:rsidRPr="000D722A" w:rsidRDefault="00FD5E40" w:rsidP="007D28AB">
            <w:pPr>
              <w:pStyle w:val="BodyTex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E40" w:rsidRPr="000D722A" w:rsidRDefault="00FD5E40" w:rsidP="007D28AB">
            <w:pPr>
              <w:pStyle w:val="BodyText"/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5E40" w:rsidRPr="000D722A" w:rsidTr="00362B8C">
        <w:trPr>
          <w:trHeight w:val="288"/>
        </w:trPr>
        <w:tc>
          <w:tcPr>
            <w:tcW w:w="283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5E40" w:rsidRPr="000D722A" w:rsidRDefault="009A39B9" w:rsidP="007D28AB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0D722A">
              <w:rPr>
                <w:rFonts w:ascii="Arial" w:hAnsi="Arial" w:cs="Arial"/>
                <w:sz w:val="20"/>
              </w:rPr>
              <w:t xml:space="preserve">(Landlord </w:t>
            </w:r>
            <w:r w:rsidR="00362B8C" w:rsidRPr="000D722A">
              <w:rPr>
                <w:rFonts w:ascii="Arial" w:hAnsi="Arial" w:cs="Arial"/>
                <w:sz w:val="20"/>
              </w:rPr>
              <w:t>o</w:t>
            </w:r>
            <w:r w:rsidRPr="000D722A">
              <w:rPr>
                <w:rFonts w:ascii="Arial" w:hAnsi="Arial" w:cs="Arial"/>
                <w:sz w:val="20"/>
              </w:rPr>
              <w:t>r Authorized Agent Signature)</w:t>
            </w: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E40" w:rsidRPr="000D722A" w:rsidRDefault="00FD5E40" w:rsidP="007D28AB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D5E40" w:rsidRPr="000D722A" w:rsidRDefault="009A39B9" w:rsidP="007D28AB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  <w:r w:rsidRPr="000D722A">
              <w:rPr>
                <w:rFonts w:ascii="Arial" w:hAnsi="Arial" w:cs="Arial"/>
                <w:sz w:val="20"/>
              </w:rPr>
              <w:t>(Date)</w:t>
            </w:r>
          </w:p>
        </w:tc>
      </w:tr>
      <w:tr w:rsidR="00D56427" w:rsidRPr="000D722A" w:rsidTr="002970F5">
        <w:trPr>
          <w:trHeight w:val="477"/>
        </w:trPr>
        <w:tc>
          <w:tcPr>
            <w:tcW w:w="86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931" w:rsidRPr="000D722A" w:rsidRDefault="009A39B9" w:rsidP="002970F5">
            <w:pPr>
              <w:pStyle w:val="BodyText"/>
              <w:spacing w:before="0"/>
              <w:rPr>
                <w:rFonts w:ascii="Arial" w:hAnsi="Arial" w:cs="Arial"/>
                <w:sz w:val="20"/>
              </w:rPr>
            </w:pPr>
            <w:r w:rsidRPr="000D722A">
              <w:rPr>
                <w:rFonts w:ascii="Arial" w:hAnsi="Arial" w:cs="Arial"/>
                <w:sz w:val="20"/>
              </w:rPr>
              <w:t>Property Address:</w:t>
            </w:r>
          </w:p>
        </w:tc>
        <w:tc>
          <w:tcPr>
            <w:tcW w:w="197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427" w:rsidRPr="000D722A" w:rsidRDefault="00D56427" w:rsidP="00362B8C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6427" w:rsidRPr="000D722A" w:rsidRDefault="00D56427" w:rsidP="00362B8C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931" w:rsidRPr="000D722A" w:rsidRDefault="009A39B9" w:rsidP="002970F5">
            <w:pPr>
              <w:pStyle w:val="BodyText"/>
              <w:spacing w:before="0"/>
              <w:rPr>
                <w:rFonts w:ascii="Arial" w:hAnsi="Arial" w:cs="Arial"/>
                <w:sz w:val="20"/>
              </w:rPr>
            </w:pPr>
            <w:r w:rsidRPr="000D722A">
              <w:rPr>
                <w:rFonts w:ascii="Arial" w:hAnsi="Arial" w:cs="Arial"/>
                <w:sz w:val="20"/>
              </w:rPr>
              <w:t>Property Ref. #</w:t>
            </w:r>
            <w:r w:rsidR="002970F5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1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6427" w:rsidRPr="000D722A" w:rsidRDefault="00D56427" w:rsidP="00362B8C">
            <w:pPr>
              <w:pStyle w:val="BodyText"/>
              <w:spacing w:before="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D5E40" w:rsidRPr="000D722A" w:rsidRDefault="00FD5E40" w:rsidP="007D28AB">
      <w:pPr>
        <w:pStyle w:val="BodyText"/>
        <w:tabs>
          <w:tab w:val="right" w:pos="3330"/>
          <w:tab w:val="right" w:pos="3780"/>
        </w:tabs>
        <w:spacing w:before="360"/>
        <w:rPr>
          <w:rFonts w:ascii="Arial" w:hAnsi="Arial" w:cs="Arial"/>
          <w:sz w:val="2"/>
          <w:szCs w:val="22"/>
          <w:u w:val="single"/>
        </w:rPr>
      </w:pPr>
    </w:p>
    <w:sectPr w:rsidR="00FD5E40" w:rsidRPr="000D722A" w:rsidSect="0028307F">
      <w:headerReference w:type="default" r:id="rId7"/>
      <w:footerReference w:type="default" r:id="rId8"/>
      <w:pgSz w:w="12240" w:h="15840" w:code="1"/>
      <w:pgMar w:top="720" w:right="720" w:bottom="720" w:left="72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D20" w:rsidRDefault="00F11D20">
      <w:r>
        <w:separator/>
      </w:r>
    </w:p>
  </w:endnote>
  <w:endnote w:type="continuationSeparator" w:id="0">
    <w:p w:rsidR="00F11D20" w:rsidRDefault="00F1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D20" w:rsidRPr="00B724EA" w:rsidRDefault="00F11D20">
    <w:pPr>
      <w:pStyle w:val="Footer"/>
      <w:tabs>
        <w:tab w:val="clear" w:pos="4320"/>
        <w:tab w:val="clear" w:pos="8640"/>
        <w:tab w:val="right" w:pos="10710"/>
      </w:tabs>
      <w:ind w:right="-4"/>
      <w:rPr>
        <w:rFonts w:ascii="Arial" w:hAnsi="Arial" w:cs="Arial"/>
      </w:rPr>
    </w:pPr>
    <w:r w:rsidRPr="00B724EA">
      <w:rPr>
        <w:rFonts w:ascii="Arial" w:hAnsi="Arial" w:cs="Arial"/>
        <w:sz w:val="16"/>
      </w:rPr>
      <w:tab/>
      <w:t>(R</w:t>
    </w:r>
    <w:r w:rsidR="00723F42">
      <w:rPr>
        <w:rFonts w:ascii="Arial" w:hAnsi="Arial" w:cs="Arial"/>
        <w:sz w:val="16"/>
      </w:rPr>
      <w:t>ev</w:t>
    </w:r>
    <w:r w:rsidRPr="00B724EA">
      <w:rPr>
        <w:rFonts w:ascii="Arial" w:hAnsi="Arial" w:cs="Arial"/>
        <w:sz w:val="16"/>
      </w:rPr>
      <w:t xml:space="preserve">. </w:t>
    </w:r>
    <w:r w:rsidR="00581D98">
      <w:rPr>
        <w:rFonts w:ascii="Arial" w:hAnsi="Arial" w:cs="Arial"/>
        <w:sz w:val="16"/>
      </w:rPr>
      <w:t>10</w:t>
    </w:r>
    <w:r w:rsidRPr="00B724EA">
      <w:rPr>
        <w:rFonts w:ascii="Arial" w:hAnsi="Arial" w:cs="Arial"/>
        <w:sz w:val="16"/>
      </w:rPr>
      <w:t>/</w:t>
    </w:r>
    <w:r w:rsidR="00723F42" w:rsidRPr="00B724EA">
      <w:rPr>
        <w:rFonts w:ascii="Arial" w:hAnsi="Arial" w:cs="Arial"/>
        <w:sz w:val="16"/>
      </w:rPr>
      <w:t>1</w:t>
    </w:r>
    <w:r w:rsidR="00723F42">
      <w:rPr>
        <w:rFonts w:ascii="Arial" w:hAnsi="Arial" w:cs="Arial"/>
        <w:sz w:val="16"/>
      </w:rPr>
      <w:t>3</w:t>
    </w:r>
    <w:r w:rsidRPr="00B724EA">
      <w:rPr>
        <w:rFonts w:ascii="Arial" w:hAnsi="Arial" w:cs="Arial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D20" w:rsidRDefault="00F11D20">
      <w:r>
        <w:separator/>
      </w:r>
    </w:p>
  </w:footnote>
  <w:footnote w:type="continuationSeparator" w:id="0">
    <w:p w:rsidR="00F11D20" w:rsidRDefault="00F11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B8C" w:rsidRPr="007D28AB" w:rsidRDefault="002E2D8F" w:rsidP="007D28AB">
    <w:pPr>
      <w:pStyle w:val="Header"/>
      <w:spacing w:after="120"/>
      <w:rPr>
        <w:sz w:val="14"/>
        <w:szCs w:val="24"/>
      </w:rPr>
    </w:pPr>
    <w:sdt>
      <w:sdtPr>
        <w:rPr>
          <w:rFonts w:ascii="Arial" w:hAnsi="Arial" w:cs="Arial"/>
          <w:color w:val="000000" w:themeColor="text1"/>
          <w:sz w:val="20"/>
          <w:lang w:val="en-CA"/>
        </w:rPr>
        <w:id w:val="10313617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noProof/>
            <w:color w:val="000000" w:themeColor="text1"/>
            <w:sz w:val="20"/>
            <w:lang w:val="en-CA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228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7D28AB" w:rsidRPr="005923AF">
      <w:rPr>
        <w:rFonts w:ascii="Arial" w:hAnsi="Arial" w:cs="Arial"/>
        <w:color w:val="000000" w:themeColor="text1"/>
        <w:sz w:val="20"/>
        <w:lang w:val="en-CA"/>
      </w:rPr>
      <w:t>Disclaimer:</w:t>
    </w:r>
    <w:r w:rsidR="007D28AB" w:rsidRPr="005923AF">
      <w:rPr>
        <w:rFonts w:ascii="Arial" w:hAnsi="Arial" w:cs="Arial"/>
        <w:color w:val="FF0000"/>
        <w:sz w:val="20"/>
        <w:lang w:val="en-CA"/>
      </w:rPr>
      <w:t xml:space="preserve"> This is </w:t>
    </w:r>
    <w:r w:rsidR="007D28AB">
      <w:rPr>
        <w:rFonts w:ascii="Arial" w:hAnsi="Arial" w:cs="Arial"/>
        <w:color w:val="FF0000"/>
        <w:sz w:val="20"/>
        <w:lang w:val="en-CA"/>
      </w:rPr>
      <w:t>a sample</w:t>
    </w:r>
    <w:r w:rsidR="007D28AB" w:rsidRPr="005923AF">
      <w:rPr>
        <w:rFonts w:ascii="Arial" w:hAnsi="Arial" w:cs="Arial"/>
        <w:color w:val="FF0000"/>
        <w:sz w:val="20"/>
        <w:lang w:val="en-CA"/>
      </w:rPr>
      <w:t xml:space="preserve"> </w:t>
    </w:r>
    <w:r w:rsidR="007D28AB">
      <w:rPr>
        <w:rFonts w:ascii="Arial" w:hAnsi="Arial" w:cs="Arial"/>
        <w:color w:val="FF0000"/>
        <w:sz w:val="20"/>
        <w:lang w:val="en-CA"/>
      </w:rPr>
      <w:t>to</w:t>
    </w:r>
    <w:r w:rsidR="007D28AB" w:rsidRPr="005923AF">
      <w:rPr>
        <w:rFonts w:ascii="Arial" w:hAnsi="Arial" w:cs="Arial"/>
        <w:color w:val="FF0000"/>
        <w:sz w:val="20"/>
        <w:lang w:val="en-CA"/>
      </w:rPr>
      <w:t xml:space="preserve"> provide general information and language for Housing Providers to develop their own </w:t>
    </w:r>
    <w:r w:rsidR="007D28AB">
      <w:rPr>
        <w:rFonts w:ascii="Arial" w:hAnsi="Arial" w:cs="Arial"/>
        <w:color w:val="FF0000"/>
        <w:sz w:val="20"/>
        <w:lang w:val="en-CA"/>
      </w:rPr>
      <w:t>document</w:t>
    </w:r>
    <w:r w:rsidR="007D28AB" w:rsidRPr="005923AF">
      <w:rPr>
        <w:rFonts w:ascii="Arial" w:hAnsi="Arial" w:cs="Arial"/>
        <w:color w:val="FF0000"/>
        <w:sz w:val="20"/>
        <w:lang w:val="en-CA"/>
      </w:rPr>
      <w:t>.  Please carefully review and edit this sample before use to take into account your own objectives, situation, or needs.  For assistance, please contact your Non-Profit Portfolio Manager.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C29F6"/>
    <w:multiLevelType w:val="singleLevel"/>
    <w:tmpl w:val="F12E2A40"/>
    <w:lvl w:ilvl="0">
      <w:start w:val="1"/>
      <w:numFmt w:val="lowerLetter"/>
      <w:lvlText w:val="(%1)"/>
      <w:lvlJc w:val="left"/>
      <w:pPr>
        <w:tabs>
          <w:tab w:val="num" w:pos="360"/>
        </w:tabs>
        <w:ind w:left="283" w:hanging="283"/>
      </w:pPr>
    </w:lvl>
  </w:abstractNum>
  <w:abstractNum w:abstractNumId="1" w15:restartNumberingAfterBreak="0">
    <w:nsid w:val="67F56A26"/>
    <w:multiLevelType w:val="singleLevel"/>
    <w:tmpl w:val="F12E2A40"/>
    <w:lvl w:ilvl="0">
      <w:start w:val="1"/>
      <w:numFmt w:val="lowerLetter"/>
      <w:lvlText w:val="(%1)"/>
      <w:lvlJc w:val="left"/>
      <w:pPr>
        <w:tabs>
          <w:tab w:val="num" w:pos="360"/>
        </w:tabs>
        <w:ind w:left="28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7"/>
    <w:rsid w:val="000D722A"/>
    <w:rsid w:val="001C1EE1"/>
    <w:rsid w:val="00262110"/>
    <w:rsid w:val="0028307F"/>
    <w:rsid w:val="002970F5"/>
    <w:rsid w:val="002E2D8F"/>
    <w:rsid w:val="00362B8C"/>
    <w:rsid w:val="003A5250"/>
    <w:rsid w:val="003B2159"/>
    <w:rsid w:val="00432E53"/>
    <w:rsid w:val="00434B88"/>
    <w:rsid w:val="00482F2E"/>
    <w:rsid w:val="004E14F7"/>
    <w:rsid w:val="00581D98"/>
    <w:rsid w:val="00714743"/>
    <w:rsid w:val="00723F42"/>
    <w:rsid w:val="007506D3"/>
    <w:rsid w:val="00761E6D"/>
    <w:rsid w:val="007D28AB"/>
    <w:rsid w:val="0097130A"/>
    <w:rsid w:val="009A39B9"/>
    <w:rsid w:val="00AC1EA2"/>
    <w:rsid w:val="00AD3BCB"/>
    <w:rsid w:val="00AE3F8B"/>
    <w:rsid w:val="00B724EA"/>
    <w:rsid w:val="00BD43BD"/>
    <w:rsid w:val="00BF3FD5"/>
    <w:rsid w:val="00BF5E6F"/>
    <w:rsid w:val="00C47931"/>
    <w:rsid w:val="00C57831"/>
    <w:rsid w:val="00C57F7A"/>
    <w:rsid w:val="00CA29A3"/>
    <w:rsid w:val="00D3385D"/>
    <w:rsid w:val="00D56427"/>
    <w:rsid w:val="00D722C3"/>
    <w:rsid w:val="00DC2C60"/>
    <w:rsid w:val="00DC3D9B"/>
    <w:rsid w:val="00E577A7"/>
    <w:rsid w:val="00EF5BBE"/>
    <w:rsid w:val="00F06EAB"/>
    <w:rsid w:val="00F11D20"/>
    <w:rsid w:val="00F514BB"/>
    <w:rsid w:val="00F977BF"/>
    <w:rsid w:val="00FC0D30"/>
    <w:rsid w:val="00FD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  <w15:docId w15:val="{BF869246-5C3F-4781-BD9D-99643C8F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EAB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06E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06EA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F06EAB"/>
    <w:pPr>
      <w:spacing w:before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07F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362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7D28AB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D28AB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ickson\AppData\Local\Microsoft\Windows\Temporary%20Internet%20Files\Content.Outlook\M69ERFOB\AGR69B%20Residential%20Tenancy%20Agreement%20Addendum%20AGR69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AGR69B Residential Tenancy Agreement Addendum AGR69B</Template>
  <TotalTime>1</TotalTime>
  <Pages>1</Pages>
  <Words>391</Words>
  <Characters>2234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Tenancy Agreement Addendum</vt:lpstr>
    </vt:vector>
  </TitlesOfParts>
  <Company>BC Housing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Tenancy Agreement Addendum</dc:title>
  <dc:subject>Residential Tenancy Agreement Addendum</dc:subject>
  <dc:creator>mdickson</dc:creator>
  <cp:lastModifiedBy>Susan Kemble</cp:lastModifiedBy>
  <cp:revision>2</cp:revision>
  <cp:lastPrinted>2013-06-04T21:24:00Z</cp:lastPrinted>
  <dcterms:created xsi:type="dcterms:W3CDTF">2018-04-30T04:11:00Z</dcterms:created>
  <dcterms:modified xsi:type="dcterms:W3CDTF">2018-04-30T04:11:00Z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dDocName">
    <vt:lpwstr>ECM4_1218233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http://wccm1.bchousing.org/cs/idcplg</vt:lpwstr>
  </property>
  <property fmtid="{D5CDD505-2E9C-101B-9397-08002B2CF9AE}" pid="5" name="DISdUser">
    <vt:lpwstr>dao</vt:lpwstr>
  </property>
  <property fmtid="{D5CDD505-2E9C-101B-9397-08002B2CF9AE}" pid="6" name="DISdID">
    <vt:lpwstr>1413599</vt:lpwstr>
  </property>
  <property fmtid="{D5CDD505-2E9C-101B-9397-08002B2CF9AE}" pid="7" name="DISidcName">
    <vt:lpwstr>wccm1bchousingorg16200</vt:lpwstr>
  </property>
  <property fmtid="{D5CDD505-2E9C-101B-9397-08002B2CF9AE}" pid="8" name="DISTaskPaneUrl">
    <vt:lpwstr>http://wccm1.bchousing.org/cs/idcplg?IdcService=DESKTOP_DOC_INFO&amp;dDocName=ECM4_1218233&amp;dID=1413599&amp;ClientControlled=DocMan,taskpane&amp;coreContentOnly=1</vt:lpwstr>
  </property>
</Properties>
</file>