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B67E" w14:textId="590189CD" w:rsidR="001F501F" w:rsidRPr="00F87F01" w:rsidRDefault="71E2E871" w:rsidP="00F87F01">
      <w:pPr>
        <w:pStyle w:val="Title"/>
      </w:pPr>
      <w:r w:rsidRPr="00F87F01">
        <w:t>BC Housing Accessibility Plan</w:t>
      </w:r>
      <w:r w:rsidR="00AA5C94">
        <w:t>s</w:t>
      </w:r>
    </w:p>
    <w:p w14:paraId="0F0C0C63" w14:textId="3EDD6E7C" w:rsidR="001F501F" w:rsidRDefault="00F87F01" w:rsidP="00F87F01">
      <w:pPr>
        <w:pStyle w:val="Heading2"/>
      </w:pPr>
      <w:r>
        <w:t>Text only version</w:t>
      </w:r>
    </w:p>
    <w:p w14:paraId="25860222" w14:textId="77777777" w:rsidR="00F87F01" w:rsidRDefault="00F87F01" w:rsidP="007B255E">
      <w:pPr>
        <w:rPr>
          <w:lang w:val="en-CA"/>
        </w:rPr>
      </w:pPr>
    </w:p>
    <w:p w14:paraId="7C22DD65" w14:textId="77777777" w:rsidR="00F87F01" w:rsidRDefault="00F87F01" w:rsidP="007B255E">
      <w:pPr>
        <w:rPr>
          <w:lang w:val="en-CA"/>
        </w:rPr>
      </w:pPr>
    </w:p>
    <w:p w14:paraId="382FEB0C" w14:textId="77777777" w:rsidR="00F87F01" w:rsidRDefault="00F87F01" w:rsidP="007B255E">
      <w:pPr>
        <w:rPr>
          <w:lang w:val="en-CA"/>
        </w:rPr>
      </w:pPr>
    </w:p>
    <w:p w14:paraId="6CF300AD" w14:textId="77777777" w:rsidR="00F87F01" w:rsidRDefault="00F87F01" w:rsidP="007B255E">
      <w:pPr>
        <w:rPr>
          <w:lang w:val="en-CA"/>
        </w:rPr>
      </w:pPr>
    </w:p>
    <w:p w14:paraId="2C4975A7" w14:textId="77777777" w:rsidR="00F87F01" w:rsidRDefault="00F87F01" w:rsidP="007B255E">
      <w:pPr>
        <w:rPr>
          <w:lang w:val="en-CA"/>
        </w:rPr>
      </w:pPr>
    </w:p>
    <w:p w14:paraId="618FBCA6" w14:textId="77777777" w:rsidR="00F87F01" w:rsidRDefault="00F87F01" w:rsidP="007B255E">
      <w:pPr>
        <w:rPr>
          <w:lang w:val="en-CA"/>
        </w:rPr>
      </w:pPr>
    </w:p>
    <w:p w14:paraId="104845BE" w14:textId="77777777" w:rsidR="00F87F01" w:rsidRDefault="00F87F01" w:rsidP="007B255E">
      <w:pPr>
        <w:rPr>
          <w:lang w:val="en-CA"/>
        </w:rPr>
      </w:pPr>
    </w:p>
    <w:p w14:paraId="33F8CCEC" w14:textId="77777777" w:rsidR="00F87F01" w:rsidRPr="00816B7A" w:rsidRDefault="00F87F01" w:rsidP="007B255E">
      <w:pPr>
        <w:rPr>
          <w:lang w:val="en-CA"/>
        </w:rPr>
      </w:pPr>
    </w:p>
    <w:p w14:paraId="48B6DF8C" w14:textId="66D963D3" w:rsidR="00150AD2" w:rsidRDefault="00AB27D6" w:rsidP="00F87F01">
      <w:pPr>
        <w:pStyle w:val="Heading2"/>
      </w:pPr>
      <w:r w:rsidRPr="00816B7A">
        <w:t>September 202</w:t>
      </w:r>
      <w:r w:rsidR="00630E18" w:rsidRPr="00816B7A">
        <w:t>3</w:t>
      </w:r>
    </w:p>
    <w:p w14:paraId="329ED163" w14:textId="743256A8" w:rsidR="001F501F" w:rsidRPr="00816B7A" w:rsidRDefault="001F501F" w:rsidP="007B255E">
      <w:pPr>
        <w:rPr>
          <w:lang w:val="en-CA"/>
        </w:rPr>
      </w:pPr>
      <w:r w:rsidRPr="00816B7A">
        <w:rPr>
          <w:lang w:val="en-CA"/>
        </w:rPr>
        <w:br w:type="page"/>
      </w:r>
    </w:p>
    <w:p w14:paraId="17A67E2E" w14:textId="5C3144CE" w:rsidR="001F501F" w:rsidRPr="00816B7A" w:rsidRDefault="518A7C63" w:rsidP="0006064C">
      <w:pPr>
        <w:pStyle w:val="Heading1"/>
      </w:pPr>
      <w:bookmarkStart w:id="0" w:name="_Toc142570127"/>
      <w:bookmarkStart w:id="1" w:name="_Toc142577226"/>
      <w:bookmarkStart w:id="2" w:name="_Toc144723918"/>
      <w:r w:rsidRPr="00816B7A">
        <w:lastRenderedPageBreak/>
        <w:t xml:space="preserve">Territorial </w:t>
      </w:r>
      <w:bookmarkEnd w:id="0"/>
      <w:r w:rsidR="00967B3C" w:rsidRPr="00816B7A">
        <w:t>Acknowledgement</w:t>
      </w:r>
      <w:bookmarkEnd w:id="1"/>
      <w:bookmarkEnd w:id="2"/>
      <w:r w:rsidRPr="00816B7A">
        <w:t xml:space="preserve">  </w:t>
      </w:r>
    </w:p>
    <w:p w14:paraId="09C9FC6E" w14:textId="55D9C49F" w:rsidR="001F501F" w:rsidRPr="00816B7A" w:rsidRDefault="518A7C63" w:rsidP="007B255E">
      <w:pPr>
        <w:rPr>
          <w:lang w:val="en-CA"/>
        </w:rPr>
      </w:pPr>
      <w:r w:rsidRPr="0CE135DD">
        <w:rPr>
          <w:lang w:val="en-CA"/>
        </w:rPr>
        <w:t>BC Housing gratefully acknowledges that we live and work on the unceded traditional and ancestral homelands of hundreds of Indigenous Peoples and Nations across British Columbia, each with their own unique traditions, history</w:t>
      </w:r>
      <w:r w:rsidR="00051F7D" w:rsidRPr="0CE135DD">
        <w:rPr>
          <w:lang w:val="en-CA"/>
        </w:rPr>
        <w:t>,</w:t>
      </w:r>
      <w:r w:rsidRPr="0CE135DD">
        <w:rPr>
          <w:lang w:val="en-CA"/>
        </w:rPr>
        <w:t xml:space="preserve"> and culture. We are committed to strong Indigenous partnerships and relationships based on principles of Reconciliation.</w:t>
      </w:r>
    </w:p>
    <w:p w14:paraId="41A7838E" w14:textId="6B2A01B2" w:rsidR="00840BBD" w:rsidRDefault="5ECD9CD4" w:rsidP="00840BBD">
      <w:r w:rsidRPr="0CE135DD">
        <w:t xml:space="preserve">BC Housing also recognizes that </w:t>
      </w:r>
      <w:r w:rsidR="38FF05E8" w:rsidRPr="0CE135DD">
        <w:t xml:space="preserve">intersecting impacts of colonialism and anti-Indigenous racism </w:t>
      </w:r>
      <w:r w:rsidR="00F478EB">
        <w:t>result in disproportionately higher</w:t>
      </w:r>
      <w:r w:rsidR="331CA1A6" w:rsidRPr="0CE135DD">
        <w:t xml:space="preserve"> rates of </w:t>
      </w:r>
      <w:r w:rsidR="6586C54B" w:rsidRPr="0CE135DD">
        <w:t>homelessness/</w:t>
      </w:r>
      <w:r w:rsidR="2BF4B085" w:rsidRPr="0CE135DD">
        <w:t>houselessness and disability</w:t>
      </w:r>
      <w:r w:rsidR="48056689" w:rsidRPr="0CE135DD">
        <w:t xml:space="preserve"> for Indigenous People</w:t>
      </w:r>
      <w:r w:rsidR="00325F67" w:rsidRPr="0CE135DD">
        <w:t xml:space="preserve">. </w:t>
      </w:r>
      <w:r w:rsidR="00BF7104" w:rsidRPr="7548E021">
        <w:rPr>
          <w:lang w:val="en-CA"/>
        </w:rPr>
        <w:t xml:space="preserve">Urban Indigenous Peoples are </w:t>
      </w:r>
      <w:hyperlink r:id="rId11" w:anchor=":~:text=In%20fact%2C%20one%20study%20found,likely%20to%20experience%20homelessness%2Fhouselessness.">
        <w:r w:rsidR="00BF7104" w:rsidRPr="7548E021">
          <w:rPr>
            <w:rStyle w:val="Hyperlink"/>
            <w:lang w:val="en-CA"/>
          </w:rPr>
          <w:t>8 times more likely to experience homelessness/houselessness</w:t>
        </w:r>
      </w:hyperlink>
      <w:r w:rsidR="2DBE6F86">
        <w:t xml:space="preserve">. </w:t>
      </w:r>
      <w:r w:rsidR="001A7C9D">
        <w:t>Additionally,</w:t>
      </w:r>
      <w:r w:rsidR="00840BBD">
        <w:t xml:space="preserve"> </w:t>
      </w:r>
      <w:hyperlink r:id="rId12">
        <w:r w:rsidR="00840BBD" w:rsidRPr="7548E021">
          <w:rPr>
            <w:rStyle w:val="Hyperlink"/>
          </w:rPr>
          <w:t xml:space="preserve">rates of disability </w:t>
        </w:r>
        <w:r w:rsidR="00BF7104" w:rsidRPr="7548E021">
          <w:rPr>
            <w:rStyle w:val="Hyperlink"/>
          </w:rPr>
          <w:t>among First Nations people living off reserve and Métis People are higher</w:t>
        </w:r>
      </w:hyperlink>
      <w:r w:rsidR="00BF7104">
        <w:t xml:space="preserve"> than for non-Indigenous people</w:t>
      </w:r>
      <w:r w:rsidR="00840BBD">
        <w:t xml:space="preserve">. </w:t>
      </w:r>
    </w:p>
    <w:p w14:paraId="423B6809" w14:textId="09A74D36" w:rsidR="001D7BE2" w:rsidRPr="00816B7A" w:rsidRDefault="000F7AC6" w:rsidP="0006064C">
      <w:pPr>
        <w:pStyle w:val="Heading1"/>
      </w:pPr>
      <w:bookmarkStart w:id="3" w:name="_Toc142570128"/>
      <w:bookmarkStart w:id="4" w:name="_Toc142577227"/>
      <w:bookmarkStart w:id="5" w:name="_Toc144723919"/>
      <w:r w:rsidRPr="00816B7A">
        <w:t xml:space="preserve">Accessibility </w:t>
      </w:r>
      <w:bookmarkEnd w:id="3"/>
      <w:r w:rsidR="00967B3C" w:rsidRPr="00816B7A">
        <w:t>S</w:t>
      </w:r>
      <w:r w:rsidRPr="00816B7A">
        <w:t>tatemen</w:t>
      </w:r>
      <w:r w:rsidR="001D7BE2" w:rsidRPr="00816B7A">
        <w:t>t</w:t>
      </w:r>
      <w:bookmarkEnd w:id="4"/>
      <w:bookmarkEnd w:id="5"/>
    </w:p>
    <w:p w14:paraId="25D3A95A" w14:textId="4FC85238" w:rsidR="000F7AC6" w:rsidRPr="00816B7A" w:rsidRDefault="000F7AC6" w:rsidP="007B255E">
      <w:pPr>
        <w:rPr>
          <w:lang w:val="en-CA"/>
        </w:rPr>
      </w:pPr>
      <w:r w:rsidRPr="00816B7A">
        <w:rPr>
          <w:lang w:val="en-CA"/>
        </w:rPr>
        <w:t>This guide is accessible to PDF/UA standards. If you require an alternative format, you can contact BC Housing to request one</w:t>
      </w:r>
      <w:r w:rsidR="001D7BE2" w:rsidRPr="00816B7A">
        <w:rPr>
          <w:lang w:val="en-CA"/>
        </w:rPr>
        <w:t xml:space="preserve"> by emailing </w:t>
      </w:r>
      <w:hyperlink r:id="rId13" w:history="1">
        <w:r w:rsidR="001D7BE2" w:rsidRPr="00816B7A">
          <w:rPr>
            <w:rStyle w:val="Hyperlink"/>
            <w:lang w:val="en-CA"/>
          </w:rPr>
          <w:t>accessibility@bchousing.org</w:t>
        </w:r>
      </w:hyperlink>
      <w:r w:rsidR="001D7BE2" w:rsidRPr="00816B7A">
        <w:rPr>
          <w:lang w:val="en-CA"/>
        </w:rPr>
        <w:t>.</w:t>
      </w:r>
      <w:r w:rsidRPr="00816B7A">
        <w:rPr>
          <w:lang w:val="en-CA"/>
        </w:rPr>
        <w:t xml:space="preserve"> </w:t>
      </w:r>
    </w:p>
    <w:p w14:paraId="3AAE1F2B" w14:textId="3EE0DD63" w:rsidR="000F7AC6" w:rsidRPr="00816B7A" w:rsidRDefault="000F7AC6" w:rsidP="0006064C">
      <w:pPr>
        <w:pStyle w:val="Heading1"/>
      </w:pPr>
      <w:bookmarkStart w:id="6" w:name="_Toc142570129"/>
      <w:bookmarkStart w:id="7" w:name="_Toc142577228"/>
      <w:bookmarkStart w:id="8" w:name="_Toc144723920"/>
      <w:r w:rsidRPr="00816B7A">
        <w:t xml:space="preserve">A </w:t>
      </w:r>
      <w:r w:rsidR="00967B3C" w:rsidRPr="00816B7A">
        <w:t>N</w:t>
      </w:r>
      <w:r w:rsidRPr="00816B7A">
        <w:t xml:space="preserve">ote </w:t>
      </w:r>
      <w:r w:rsidR="00F322BD" w:rsidRPr="00816B7A">
        <w:t>a</w:t>
      </w:r>
      <w:r w:rsidRPr="00816B7A">
        <w:t xml:space="preserve">bout </w:t>
      </w:r>
      <w:bookmarkEnd w:id="6"/>
      <w:r w:rsidR="00967B3C" w:rsidRPr="00816B7A">
        <w:t>L</w:t>
      </w:r>
      <w:r w:rsidRPr="00816B7A">
        <w:t>anguage</w:t>
      </w:r>
      <w:bookmarkEnd w:id="7"/>
      <w:bookmarkEnd w:id="8"/>
    </w:p>
    <w:p w14:paraId="324A006A" w14:textId="2F7A2656" w:rsidR="00F322BD" w:rsidRPr="00816B7A" w:rsidRDefault="00F322BD" w:rsidP="007B255E">
      <w:pPr>
        <w:rPr>
          <w:lang w:val="en-CA"/>
        </w:rPr>
      </w:pPr>
      <w:r w:rsidRPr="00816B7A">
        <w:rPr>
          <w:lang w:val="en-CA"/>
        </w:rPr>
        <w:t xml:space="preserve">As with many </w:t>
      </w:r>
      <w:r w:rsidR="00964DD9" w:rsidRPr="00816B7A">
        <w:rPr>
          <w:lang w:val="en-CA"/>
        </w:rPr>
        <w:t>aspects of our society</w:t>
      </w:r>
      <w:r w:rsidRPr="00816B7A">
        <w:rPr>
          <w:lang w:val="en-CA"/>
        </w:rPr>
        <w:t>, language used to describe disability and disability communities is evolving. Within this accessibility plan, we recognize that language preferences can vary from community to community and by individual. As a small gesture recognizing this diversity, we are alternating between using “person-first” and “identity-first” language. You will see both “people with disabilities” and “disabled people</w:t>
      </w:r>
      <w:r w:rsidR="00A57C88" w:rsidRPr="00816B7A">
        <w:rPr>
          <w:lang w:val="en-CA"/>
        </w:rPr>
        <w:t>”</w:t>
      </w:r>
      <w:r w:rsidRPr="00816B7A">
        <w:rPr>
          <w:lang w:val="en-CA"/>
        </w:rPr>
        <w:t xml:space="preserve"> in this plan. Alternating between these two options is considered a good practice, but of course when speaking to an individual, it’s always best to ask them for their own preference.</w:t>
      </w:r>
    </w:p>
    <w:p w14:paraId="00EF3BCB" w14:textId="263B8648" w:rsidR="002D7540" w:rsidRPr="00816B7A" w:rsidRDefault="002D7540" w:rsidP="0006064C">
      <w:pPr>
        <w:pStyle w:val="Heading1"/>
      </w:pPr>
      <w:bookmarkStart w:id="9" w:name="_Toc142570130"/>
      <w:bookmarkStart w:id="10" w:name="_Toc142577229"/>
      <w:bookmarkStart w:id="11" w:name="_Toc144723921"/>
      <w:r>
        <w:t xml:space="preserve">Our </w:t>
      </w:r>
      <w:bookmarkEnd w:id="9"/>
      <w:r w:rsidR="00967B3C">
        <w:t>T</w:t>
      </w:r>
      <w:r>
        <w:t>hanks</w:t>
      </w:r>
      <w:bookmarkEnd w:id="10"/>
      <w:bookmarkEnd w:id="11"/>
    </w:p>
    <w:p w14:paraId="1210E4CB" w14:textId="1CA2F516" w:rsidR="002D7540" w:rsidRPr="00816B7A" w:rsidRDefault="002D7540" w:rsidP="007B255E">
      <w:pPr>
        <w:rPr>
          <w:lang w:val="en-CA"/>
        </w:rPr>
      </w:pPr>
      <w:r w:rsidRPr="0CE135DD">
        <w:rPr>
          <w:lang w:val="en-CA"/>
        </w:rPr>
        <w:t xml:space="preserve">BC Housing would like to say a thank you to the team at </w:t>
      </w:r>
      <w:hyperlink r:id="rId14">
        <w:r w:rsidRPr="0CE135DD">
          <w:rPr>
            <w:rStyle w:val="Hyperlink"/>
            <w:lang w:val="en-CA"/>
          </w:rPr>
          <w:t>Untapped Accessibility</w:t>
        </w:r>
      </w:hyperlink>
      <w:r w:rsidRPr="0CE135DD">
        <w:rPr>
          <w:lang w:val="en-CA"/>
        </w:rPr>
        <w:t xml:space="preserve"> for their support in developing this accessibility plan.</w:t>
      </w:r>
    </w:p>
    <w:p w14:paraId="6D1B90AD" w14:textId="7DB010A1" w:rsidR="39FF5203" w:rsidRDefault="39FF5203" w:rsidP="0CE135DD">
      <w:pPr>
        <w:rPr>
          <w:lang w:val="en-CA"/>
        </w:rPr>
      </w:pPr>
      <w:r w:rsidRPr="0CE135DD">
        <w:rPr>
          <w:lang w:val="en-CA"/>
        </w:rPr>
        <w:t xml:space="preserve">We would also like to send our </w:t>
      </w:r>
      <w:r w:rsidR="5B31118C" w:rsidRPr="0CE135DD">
        <w:rPr>
          <w:lang w:val="en-CA"/>
        </w:rPr>
        <w:t>gratitude</w:t>
      </w:r>
      <w:r w:rsidRPr="0CE135DD">
        <w:rPr>
          <w:lang w:val="en-CA"/>
        </w:rPr>
        <w:t xml:space="preserve"> to the BC </w:t>
      </w:r>
      <w:r w:rsidR="5515E6CA" w:rsidRPr="0CE135DD">
        <w:rPr>
          <w:lang w:val="en-CA"/>
        </w:rPr>
        <w:t>Housing</w:t>
      </w:r>
      <w:r w:rsidRPr="0CE135DD">
        <w:rPr>
          <w:lang w:val="en-CA"/>
        </w:rPr>
        <w:t xml:space="preserve"> residents, sector part</w:t>
      </w:r>
      <w:r w:rsidR="072665B4" w:rsidRPr="0CE135DD">
        <w:rPr>
          <w:lang w:val="en-CA"/>
        </w:rPr>
        <w:t>n</w:t>
      </w:r>
      <w:r w:rsidRPr="0CE135DD">
        <w:rPr>
          <w:lang w:val="en-CA"/>
        </w:rPr>
        <w:t>er agenc</w:t>
      </w:r>
      <w:r w:rsidR="598A3406" w:rsidRPr="0CE135DD">
        <w:rPr>
          <w:lang w:val="en-CA"/>
        </w:rPr>
        <w:t>i</w:t>
      </w:r>
      <w:r w:rsidRPr="0CE135DD">
        <w:rPr>
          <w:lang w:val="en-CA"/>
        </w:rPr>
        <w:t xml:space="preserve">es and employees who have contributed to our accessibility work to </w:t>
      </w:r>
      <w:r w:rsidR="46399E3D" w:rsidRPr="0CE135DD">
        <w:rPr>
          <w:lang w:val="en-CA"/>
        </w:rPr>
        <w:t>d</w:t>
      </w:r>
      <w:r w:rsidRPr="0CE135DD">
        <w:rPr>
          <w:lang w:val="en-CA"/>
        </w:rPr>
        <w:t>a</w:t>
      </w:r>
      <w:r w:rsidR="03FC127F" w:rsidRPr="0CE135DD">
        <w:rPr>
          <w:lang w:val="en-CA"/>
        </w:rPr>
        <w:t>te.</w:t>
      </w:r>
    </w:p>
    <w:p w14:paraId="294E6DFD" w14:textId="31363A72" w:rsidR="0066065C" w:rsidRPr="00816B7A" w:rsidRDefault="0066065C" w:rsidP="0006064C">
      <w:pPr>
        <w:pStyle w:val="Heading1"/>
      </w:pPr>
      <w:bookmarkStart w:id="12" w:name="_Toc144723922"/>
      <w:r w:rsidRPr="00816B7A">
        <w:t xml:space="preserve">How to Give </w:t>
      </w:r>
      <w:r w:rsidR="00DC03B9">
        <w:t>U</w:t>
      </w:r>
      <w:r w:rsidR="00DC03B9" w:rsidRPr="00816B7A">
        <w:t xml:space="preserve">s </w:t>
      </w:r>
      <w:r w:rsidRPr="00816B7A">
        <w:t>Feedback</w:t>
      </w:r>
      <w:bookmarkEnd w:id="12"/>
    </w:p>
    <w:p w14:paraId="4ACC0002" w14:textId="77777777" w:rsidR="005F4264" w:rsidRDefault="0066065C" w:rsidP="005F4264">
      <w:pPr>
        <w:rPr>
          <w:lang w:val="en-CA"/>
        </w:rPr>
      </w:pPr>
      <w:r w:rsidRPr="00816B7A">
        <w:rPr>
          <w:lang w:val="en-CA"/>
        </w:rPr>
        <w:t xml:space="preserve">To report errors or offer feedback on this plan, you can </w:t>
      </w:r>
      <w:hyperlink r:id="rId15" w:history="1">
        <w:r w:rsidRPr="009E13D8">
          <w:rPr>
            <w:rStyle w:val="Hyperlink"/>
            <w:lang w:val="en-CA"/>
          </w:rPr>
          <w:t>visit our feedback form</w:t>
        </w:r>
      </w:hyperlink>
      <w:r w:rsidRPr="00816B7A">
        <w:rPr>
          <w:lang w:val="en-CA"/>
        </w:rPr>
        <w:t xml:space="preserve"> or you can </w:t>
      </w:r>
      <w:hyperlink r:id="rId16" w:history="1">
        <w:r w:rsidRPr="00816B7A">
          <w:rPr>
            <w:rStyle w:val="Hyperlink"/>
            <w:lang w:val="en-CA"/>
          </w:rPr>
          <w:t>email us</w:t>
        </w:r>
      </w:hyperlink>
      <w:r w:rsidRPr="00816B7A">
        <w:rPr>
          <w:lang w:val="en-CA"/>
        </w:rPr>
        <w:t>.</w:t>
      </w:r>
      <w:bookmarkStart w:id="13" w:name="_Toc142570131"/>
    </w:p>
    <w:p w14:paraId="37FBA2E2" w14:textId="77777777" w:rsidR="005F4264" w:rsidRDefault="005F4264">
      <w:pPr>
        <w:widowControl/>
        <w:spacing w:before="0" w:after="160" w:line="259" w:lineRule="auto"/>
        <w:rPr>
          <w:lang w:val="en-CA"/>
        </w:rPr>
      </w:pPr>
      <w:r>
        <w:rPr>
          <w:lang w:val="en-CA"/>
        </w:rPr>
        <w:br w:type="page"/>
      </w:r>
    </w:p>
    <w:p w14:paraId="0B7BAE17" w14:textId="0F2921A0" w:rsidR="00447F1C" w:rsidRDefault="340A470A" w:rsidP="0006064C">
      <w:pPr>
        <w:pStyle w:val="Heading1"/>
      </w:pPr>
      <w:bookmarkStart w:id="14" w:name="_Toc144723923"/>
      <w:r w:rsidRPr="00816B7A">
        <w:lastRenderedPageBreak/>
        <w:t>T</w:t>
      </w:r>
      <w:r w:rsidR="30DCEEFC" w:rsidRPr="00816B7A">
        <w:t>able of Contents</w:t>
      </w:r>
      <w:bookmarkEnd w:id="13"/>
      <w:bookmarkEnd w:id="14"/>
    </w:p>
    <w:p w14:paraId="1AEA9E1E" w14:textId="3F36FF03" w:rsidR="00013A9E" w:rsidRDefault="00803D29">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r>
        <w:rPr>
          <w:lang w:val="en-CA"/>
        </w:rPr>
        <w:fldChar w:fldCharType="begin"/>
      </w:r>
      <w:r>
        <w:rPr>
          <w:lang w:val="en-CA"/>
        </w:rPr>
        <w:instrText xml:space="preserve"> TOC \o "1-2" \h \z \u </w:instrText>
      </w:r>
      <w:r>
        <w:rPr>
          <w:lang w:val="en-CA"/>
        </w:rPr>
        <w:fldChar w:fldCharType="separate"/>
      </w:r>
      <w:hyperlink w:anchor="_Toc144723918" w:history="1">
        <w:r w:rsidR="00013A9E" w:rsidRPr="00CC3439">
          <w:rPr>
            <w:rStyle w:val="Hyperlink"/>
            <w:noProof/>
          </w:rPr>
          <w:t>Territorial Acknowledgement</w:t>
        </w:r>
        <w:r w:rsidR="00013A9E">
          <w:rPr>
            <w:noProof/>
            <w:webHidden/>
          </w:rPr>
          <w:tab/>
        </w:r>
        <w:r w:rsidR="00013A9E">
          <w:rPr>
            <w:noProof/>
            <w:webHidden/>
          </w:rPr>
          <w:fldChar w:fldCharType="begin"/>
        </w:r>
        <w:r w:rsidR="00013A9E">
          <w:rPr>
            <w:noProof/>
            <w:webHidden/>
          </w:rPr>
          <w:instrText xml:space="preserve"> PAGEREF _Toc144723918 \h </w:instrText>
        </w:r>
        <w:r w:rsidR="00013A9E">
          <w:rPr>
            <w:noProof/>
            <w:webHidden/>
          </w:rPr>
        </w:r>
        <w:r w:rsidR="00013A9E">
          <w:rPr>
            <w:noProof/>
            <w:webHidden/>
          </w:rPr>
          <w:fldChar w:fldCharType="separate"/>
        </w:r>
        <w:r w:rsidR="00013A9E">
          <w:rPr>
            <w:noProof/>
            <w:webHidden/>
          </w:rPr>
          <w:t>2</w:t>
        </w:r>
        <w:r w:rsidR="00013A9E">
          <w:rPr>
            <w:noProof/>
            <w:webHidden/>
          </w:rPr>
          <w:fldChar w:fldCharType="end"/>
        </w:r>
      </w:hyperlink>
    </w:p>
    <w:p w14:paraId="35C09CA5" w14:textId="7074EBB9"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19" w:history="1">
        <w:r w:rsidR="00013A9E" w:rsidRPr="00CC3439">
          <w:rPr>
            <w:rStyle w:val="Hyperlink"/>
            <w:noProof/>
          </w:rPr>
          <w:t>Accessibility Statement</w:t>
        </w:r>
        <w:r w:rsidR="00013A9E">
          <w:rPr>
            <w:noProof/>
            <w:webHidden/>
          </w:rPr>
          <w:tab/>
        </w:r>
        <w:r w:rsidR="00013A9E">
          <w:rPr>
            <w:noProof/>
            <w:webHidden/>
          </w:rPr>
          <w:fldChar w:fldCharType="begin"/>
        </w:r>
        <w:r w:rsidR="00013A9E">
          <w:rPr>
            <w:noProof/>
            <w:webHidden/>
          </w:rPr>
          <w:instrText xml:space="preserve"> PAGEREF _Toc144723919 \h </w:instrText>
        </w:r>
        <w:r w:rsidR="00013A9E">
          <w:rPr>
            <w:noProof/>
            <w:webHidden/>
          </w:rPr>
        </w:r>
        <w:r w:rsidR="00013A9E">
          <w:rPr>
            <w:noProof/>
            <w:webHidden/>
          </w:rPr>
          <w:fldChar w:fldCharType="separate"/>
        </w:r>
        <w:r w:rsidR="00013A9E">
          <w:rPr>
            <w:noProof/>
            <w:webHidden/>
          </w:rPr>
          <w:t>2</w:t>
        </w:r>
        <w:r w:rsidR="00013A9E">
          <w:rPr>
            <w:noProof/>
            <w:webHidden/>
          </w:rPr>
          <w:fldChar w:fldCharType="end"/>
        </w:r>
      </w:hyperlink>
    </w:p>
    <w:p w14:paraId="3946452D" w14:textId="2FE8620E"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0" w:history="1">
        <w:r w:rsidR="00013A9E" w:rsidRPr="00CC3439">
          <w:rPr>
            <w:rStyle w:val="Hyperlink"/>
            <w:noProof/>
          </w:rPr>
          <w:t>A Note about Language</w:t>
        </w:r>
        <w:r w:rsidR="00013A9E">
          <w:rPr>
            <w:noProof/>
            <w:webHidden/>
          </w:rPr>
          <w:tab/>
        </w:r>
        <w:r w:rsidR="00013A9E">
          <w:rPr>
            <w:noProof/>
            <w:webHidden/>
          </w:rPr>
          <w:fldChar w:fldCharType="begin"/>
        </w:r>
        <w:r w:rsidR="00013A9E">
          <w:rPr>
            <w:noProof/>
            <w:webHidden/>
          </w:rPr>
          <w:instrText xml:space="preserve"> PAGEREF _Toc144723920 \h </w:instrText>
        </w:r>
        <w:r w:rsidR="00013A9E">
          <w:rPr>
            <w:noProof/>
            <w:webHidden/>
          </w:rPr>
        </w:r>
        <w:r w:rsidR="00013A9E">
          <w:rPr>
            <w:noProof/>
            <w:webHidden/>
          </w:rPr>
          <w:fldChar w:fldCharType="separate"/>
        </w:r>
        <w:r w:rsidR="00013A9E">
          <w:rPr>
            <w:noProof/>
            <w:webHidden/>
          </w:rPr>
          <w:t>2</w:t>
        </w:r>
        <w:r w:rsidR="00013A9E">
          <w:rPr>
            <w:noProof/>
            <w:webHidden/>
          </w:rPr>
          <w:fldChar w:fldCharType="end"/>
        </w:r>
      </w:hyperlink>
    </w:p>
    <w:p w14:paraId="57D8A404" w14:textId="7D3B1012"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1" w:history="1">
        <w:r w:rsidR="00013A9E" w:rsidRPr="00CC3439">
          <w:rPr>
            <w:rStyle w:val="Hyperlink"/>
            <w:noProof/>
          </w:rPr>
          <w:t>Our Thanks</w:t>
        </w:r>
        <w:r w:rsidR="00013A9E">
          <w:rPr>
            <w:noProof/>
            <w:webHidden/>
          </w:rPr>
          <w:tab/>
        </w:r>
        <w:r w:rsidR="00013A9E">
          <w:rPr>
            <w:noProof/>
            <w:webHidden/>
          </w:rPr>
          <w:fldChar w:fldCharType="begin"/>
        </w:r>
        <w:r w:rsidR="00013A9E">
          <w:rPr>
            <w:noProof/>
            <w:webHidden/>
          </w:rPr>
          <w:instrText xml:space="preserve"> PAGEREF _Toc144723921 \h </w:instrText>
        </w:r>
        <w:r w:rsidR="00013A9E">
          <w:rPr>
            <w:noProof/>
            <w:webHidden/>
          </w:rPr>
        </w:r>
        <w:r w:rsidR="00013A9E">
          <w:rPr>
            <w:noProof/>
            <w:webHidden/>
          </w:rPr>
          <w:fldChar w:fldCharType="separate"/>
        </w:r>
        <w:r w:rsidR="00013A9E">
          <w:rPr>
            <w:noProof/>
            <w:webHidden/>
          </w:rPr>
          <w:t>2</w:t>
        </w:r>
        <w:r w:rsidR="00013A9E">
          <w:rPr>
            <w:noProof/>
            <w:webHidden/>
          </w:rPr>
          <w:fldChar w:fldCharType="end"/>
        </w:r>
      </w:hyperlink>
    </w:p>
    <w:p w14:paraId="2D191109" w14:textId="51255E8D"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2" w:history="1">
        <w:r w:rsidR="00013A9E" w:rsidRPr="00CC3439">
          <w:rPr>
            <w:rStyle w:val="Hyperlink"/>
            <w:noProof/>
          </w:rPr>
          <w:t>How to Give Us Feedback</w:t>
        </w:r>
        <w:r w:rsidR="00013A9E">
          <w:rPr>
            <w:noProof/>
            <w:webHidden/>
          </w:rPr>
          <w:tab/>
        </w:r>
        <w:r w:rsidR="00013A9E">
          <w:rPr>
            <w:noProof/>
            <w:webHidden/>
          </w:rPr>
          <w:fldChar w:fldCharType="begin"/>
        </w:r>
        <w:r w:rsidR="00013A9E">
          <w:rPr>
            <w:noProof/>
            <w:webHidden/>
          </w:rPr>
          <w:instrText xml:space="preserve"> PAGEREF _Toc144723922 \h </w:instrText>
        </w:r>
        <w:r w:rsidR="00013A9E">
          <w:rPr>
            <w:noProof/>
            <w:webHidden/>
          </w:rPr>
        </w:r>
        <w:r w:rsidR="00013A9E">
          <w:rPr>
            <w:noProof/>
            <w:webHidden/>
          </w:rPr>
          <w:fldChar w:fldCharType="separate"/>
        </w:r>
        <w:r w:rsidR="00013A9E">
          <w:rPr>
            <w:noProof/>
            <w:webHidden/>
          </w:rPr>
          <w:t>2</w:t>
        </w:r>
        <w:r w:rsidR="00013A9E">
          <w:rPr>
            <w:noProof/>
            <w:webHidden/>
          </w:rPr>
          <w:fldChar w:fldCharType="end"/>
        </w:r>
      </w:hyperlink>
    </w:p>
    <w:p w14:paraId="35AF491B" w14:textId="253C8C8B"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3" w:history="1">
        <w:r w:rsidR="00013A9E" w:rsidRPr="00CC3439">
          <w:rPr>
            <w:rStyle w:val="Hyperlink"/>
            <w:noProof/>
          </w:rPr>
          <w:t>Table of Contents</w:t>
        </w:r>
        <w:r w:rsidR="00013A9E">
          <w:rPr>
            <w:noProof/>
            <w:webHidden/>
          </w:rPr>
          <w:tab/>
        </w:r>
        <w:r w:rsidR="00013A9E">
          <w:rPr>
            <w:noProof/>
            <w:webHidden/>
          </w:rPr>
          <w:fldChar w:fldCharType="begin"/>
        </w:r>
        <w:r w:rsidR="00013A9E">
          <w:rPr>
            <w:noProof/>
            <w:webHidden/>
          </w:rPr>
          <w:instrText xml:space="preserve"> PAGEREF _Toc144723923 \h </w:instrText>
        </w:r>
        <w:r w:rsidR="00013A9E">
          <w:rPr>
            <w:noProof/>
            <w:webHidden/>
          </w:rPr>
        </w:r>
        <w:r w:rsidR="00013A9E">
          <w:rPr>
            <w:noProof/>
            <w:webHidden/>
          </w:rPr>
          <w:fldChar w:fldCharType="separate"/>
        </w:r>
        <w:r w:rsidR="00013A9E">
          <w:rPr>
            <w:noProof/>
            <w:webHidden/>
          </w:rPr>
          <w:t>3</w:t>
        </w:r>
        <w:r w:rsidR="00013A9E">
          <w:rPr>
            <w:noProof/>
            <w:webHidden/>
          </w:rPr>
          <w:fldChar w:fldCharType="end"/>
        </w:r>
      </w:hyperlink>
    </w:p>
    <w:p w14:paraId="20946B8D" w14:textId="5E32BFB4"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4" w:history="1">
        <w:r w:rsidR="00013A9E" w:rsidRPr="00CC3439">
          <w:rPr>
            <w:rStyle w:val="Hyperlink"/>
            <w:noProof/>
          </w:rPr>
          <w:t>Introduction</w:t>
        </w:r>
        <w:r w:rsidR="00013A9E">
          <w:rPr>
            <w:noProof/>
            <w:webHidden/>
          </w:rPr>
          <w:tab/>
        </w:r>
        <w:r w:rsidR="00013A9E">
          <w:rPr>
            <w:noProof/>
            <w:webHidden/>
          </w:rPr>
          <w:fldChar w:fldCharType="begin"/>
        </w:r>
        <w:r w:rsidR="00013A9E">
          <w:rPr>
            <w:noProof/>
            <w:webHidden/>
          </w:rPr>
          <w:instrText xml:space="preserve"> PAGEREF _Toc144723924 \h </w:instrText>
        </w:r>
        <w:r w:rsidR="00013A9E">
          <w:rPr>
            <w:noProof/>
            <w:webHidden/>
          </w:rPr>
        </w:r>
        <w:r w:rsidR="00013A9E">
          <w:rPr>
            <w:noProof/>
            <w:webHidden/>
          </w:rPr>
          <w:fldChar w:fldCharType="separate"/>
        </w:r>
        <w:r w:rsidR="00013A9E">
          <w:rPr>
            <w:noProof/>
            <w:webHidden/>
          </w:rPr>
          <w:t>5</w:t>
        </w:r>
        <w:r w:rsidR="00013A9E">
          <w:rPr>
            <w:noProof/>
            <w:webHidden/>
          </w:rPr>
          <w:fldChar w:fldCharType="end"/>
        </w:r>
      </w:hyperlink>
    </w:p>
    <w:p w14:paraId="78EEB26C" w14:textId="04C297B9"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5" w:history="1">
        <w:r w:rsidR="00013A9E" w:rsidRPr="00CC3439">
          <w:rPr>
            <w:rStyle w:val="Hyperlink"/>
            <w:noProof/>
          </w:rPr>
          <w:t>About BC Housing</w:t>
        </w:r>
        <w:r w:rsidR="00013A9E">
          <w:rPr>
            <w:noProof/>
            <w:webHidden/>
          </w:rPr>
          <w:tab/>
        </w:r>
        <w:r w:rsidR="00013A9E">
          <w:rPr>
            <w:noProof/>
            <w:webHidden/>
          </w:rPr>
          <w:fldChar w:fldCharType="begin"/>
        </w:r>
        <w:r w:rsidR="00013A9E">
          <w:rPr>
            <w:noProof/>
            <w:webHidden/>
          </w:rPr>
          <w:instrText xml:space="preserve"> PAGEREF _Toc144723925 \h </w:instrText>
        </w:r>
        <w:r w:rsidR="00013A9E">
          <w:rPr>
            <w:noProof/>
            <w:webHidden/>
          </w:rPr>
        </w:r>
        <w:r w:rsidR="00013A9E">
          <w:rPr>
            <w:noProof/>
            <w:webHidden/>
          </w:rPr>
          <w:fldChar w:fldCharType="separate"/>
        </w:r>
        <w:r w:rsidR="00013A9E">
          <w:rPr>
            <w:noProof/>
            <w:webHidden/>
          </w:rPr>
          <w:t>5</w:t>
        </w:r>
        <w:r w:rsidR="00013A9E">
          <w:rPr>
            <w:noProof/>
            <w:webHidden/>
          </w:rPr>
          <w:fldChar w:fldCharType="end"/>
        </w:r>
      </w:hyperlink>
    </w:p>
    <w:p w14:paraId="783FCDE5" w14:textId="421AA8D0"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6" w:history="1">
        <w:r w:rsidR="00013A9E" w:rsidRPr="00CC3439">
          <w:rPr>
            <w:rStyle w:val="Hyperlink"/>
            <w:noProof/>
          </w:rPr>
          <w:t>Message from Our CEO</w:t>
        </w:r>
        <w:r w:rsidR="00013A9E">
          <w:rPr>
            <w:noProof/>
            <w:webHidden/>
          </w:rPr>
          <w:tab/>
        </w:r>
        <w:r w:rsidR="00013A9E">
          <w:rPr>
            <w:noProof/>
            <w:webHidden/>
          </w:rPr>
          <w:fldChar w:fldCharType="begin"/>
        </w:r>
        <w:r w:rsidR="00013A9E">
          <w:rPr>
            <w:noProof/>
            <w:webHidden/>
          </w:rPr>
          <w:instrText xml:space="preserve"> PAGEREF _Toc144723926 \h </w:instrText>
        </w:r>
        <w:r w:rsidR="00013A9E">
          <w:rPr>
            <w:noProof/>
            <w:webHidden/>
          </w:rPr>
        </w:r>
        <w:r w:rsidR="00013A9E">
          <w:rPr>
            <w:noProof/>
            <w:webHidden/>
          </w:rPr>
          <w:fldChar w:fldCharType="separate"/>
        </w:r>
        <w:r w:rsidR="00013A9E">
          <w:rPr>
            <w:noProof/>
            <w:webHidden/>
          </w:rPr>
          <w:t>6</w:t>
        </w:r>
        <w:r w:rsidR="00013A9E">
          <w:rPr>
            <w:noProof/>
            <w:webHidden/>
          </w:rPr>
          <w:fldChar w:fldCharType="end"/>
        </w:r>
      </w:hyperlink>
    </w:p>
    <w:p w14:paraId="42CAC35A" w14:textId="5B565B5D"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7" w:history="1">
        <w:r w:rsidR="00013A9E" w:rsidRPr="00CC3439">
          <w:rPr>
            <w:rStyle w:val="Hyperlink"/>
            <w:noProof/>
          </w:rPr>
          <w:t>Who is Impacted by Accessibility Barriers?</w:t>
        </w:r>
        <w:r w:rsidR="00013A9E">
          <w:rPr>
            <w:noProof/>
            <w:webHidden/>
          </w:rPr>
          <w:tab/>
        </w:r>
        <w:r w:rsidR="00013A9E">
          <w:rPr>
            <w:noProof/>
            <w:webHidden/>
          </w:rPr>
          <w:fldChar w:fldCharType="begin"/>
        </w:r>
        <w:r w:rsidR="00013A9E">
          <w:rPr>
            <w:noProof/>
            <w:webHidden/>
          </w:rPr>
          <w:instrText xml:space="preserve"> PAGEREF _Toc144723927 \h </w:instrText>
        </w:r>
        <w:r w:rsidR="00013A9E">
          <w:rPr>
            <w:noProof/>
            <w:webHidden/>
          </w:rPr>
        </w:r>
        <w:r w:rsidR="00013A9E">
          <w:rPr>
            <w:noProof/>
            <w:webHidden/>
          </w:rPr>
          <w:fldChar w:fldCharType="separate"/>
        </w:r>
        <w:r w:rsidR="00013A9E">
          <w:rPr>
            <w:noProof/>
            <w:webHidden/>
          </w:rPr>
          <w:t>8</w:t>
        </w:r>
        <w:r w:rsidR="00013A9E">
          <w:rPr>
            <w:noProof/>
            <w:webHidden/>
          </w:rPr>
          <w:fldChar w:fldCharType="end"/>
        </w:r>
      </w:hyperlink>
    </w:p>
    <w:p w14:paraId="77B52297" w14:textId="22454980"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8" w:history="1">
        <w:r w:rsidR="00013A9E" w:rsidRPr="00CC3439">
          <w:rPr>
            <w:rStyle w:val="Hyperlink"/>
            <w:noProof/>
          </w:rPr>
          <w:t>Key definitions</w:t>
        </w:r>
        <w:r w:rsidR="00013A9E">
          <w:rPr>
            <w:noProof/>
            <w:webHidden/>
          </w:rPr>
          <w:tab/>
        </w:r>
        <w:r w:rsidR="00013A9E">
          <w:rPr>
            <w:noProof/>
            <w:webHidden/>
          </w:rPr>
          <w:fldChar w:fldCharType="begin"/>
        </w:r>
        <w:r w:rsidR="00013A9E">
          <w:rPr>
            <w:noProof/>
            <w:webHidden/>
          </w:rPr>
          <w:instrText xml:space="preserve"> PAGEREF _Toc144723928 \h </w:instrText>
        </w:r>
        <w:r w:rsidR="00013A9E">
          <w:rPr>
            <w:noProof/>
            <w:webHidden/>
          </w:rPr>
        </w:r>
        <w:r w:rsidR="00013A9E">
          <w:rPr>
            <w:noProof/>
            <w:webHidden/>
          </w:rPr>
          <w:fldChar w:fldCharType="separate"/>
        </w:r>
        <w:r w:rsidR="00013A9E">
          <w:rPr>
            <w:noProof/>
            <w:webHidden/>
          </w:rPr>
          <w:t>9</w:t>
        </w:r>
        <w:r w:rsidR="00013A9E">
          <w:rPr>
            <w:noProof/>
            <w:webHidden/>
          </w:rPr>
          <w:fldChar w:fldCharType="end"/>
        </w:r>
      </w:hyperlink>
    </w:p>
    <w:p w14:paraId="7AFD0552" w14:textId="0EC8471F"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29" w:history="1">
        <w:r w:rsidR="00013A9E" w:rsidRPr="00CC3439">
          <w:rPr>
            <w:rStyle w:val="Hyperlink"/>
            <w:noProof/>
          </w:rPr>
          <w:t>Frameworks Guiding Our Work</w:t>
        </w:r>
        <w:r w:rsidR="00013A9E">
          <w:rPr>
            <w:noProof/>
            <w:webHidden/>
          </w:rPr>
          <w:tab/>
        </w:r>
        <w:r w:rsidR="00013A9E">
          <w:rPr>
            <w:noProof/>
            <w:webHidden/>
          </w:rPr>
          <w:fldChar w:fldCharType="begin"/>
        </w:r>
        <w:r w:rsidR="00013A9E">
          <w:rPr>
            <w:noProof/>
            <w:webHidden/>
          </w:rPr>
          <w:instrText xml:space="preserve"> PAGEREF _Toc144723929 \h </w:instrText>
        </w:r>
        <w:r w:rsidR="00013A9E">
          <w:rPr>
            <w:noProof/>
            <w:webHidden/>
          </w:rPr>
        </w:r>
        <w:r w:rsidR="00013A9E">
          <w:rPr>
            <w:noProof/>
            <w:webHidden/>
          </w:rPr>
          <w:fldChar w:fldCharType="separate"/>
        </w:r>
        <w:r w:rsidR="00013A9E">
          <w:rPr>
            <w:noProof/>
            <w:webHidden/>
          </w:rPr>
          <w:t>10</w:t>
        </w:r>
        <w:r w:rsidR="00013A9E">
          <w:rPr>
            <w:noProof/>
            <w:webHidden/>
          </w:rPr>
          <w:fldChar w:fldCharType="end"/>
        </w:r>
      </w:hyperlink>
    </w:p>
    <w:p w14:paraId="57C20E67" w14:textId="7D9B8DFC"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0" w:history="1">
        <w:r w:rsidR="00013A9E" w:rsidRPr="00CC3439">
          <w:rPr>
            <w:rStyle w:val="Hyperlink"/>
            <w:noProof/>
          </w:rPr>
          <w:t>Canadian Context and Legislation</w:t>
        </w:r>
        <w:r w:rsidR="00013A9E">
          <w:rPr>
            <w:noProof/>
            <w:webHidden/>
          </w:rPr>
          <w:tab/>
        </w:r>
        <w:r w:rsidR="00013A9E">
          <w:rPr>
            <w:noProof/>
            <w:webHidden/>
          </w:rPr>
          <w:fldChar w:fldCharType="begin"/>
        </w:r>
        <w:r w:rsidR="00013A9E">
          <w:rPr>
            <w:noProof/>
            <w:webHidden/>
          </w:rPr>
          <w:instrText xml:space="preserve"> PAGEREF _Toc144723930 \h </w:instrText>
        </w:r>
        <w:r w:rsidR="00013A9E">
          <w:rPr>
            <w:noProof/>
            <w:webHidden/>
          </w:rPr>
        </w:r>
        <w:r w:rsidR="00013A9E">
          <w:rPr>
            <w:noProof/>
            <w:webHidden/>
          </w:rPr>
          <w:fldChar w:fldCharType="separate"/>
        </w:r>
        <w:r w:rsidR="00013A9E">
          <w:rPr>
            <w:noProof/>
            <w:webHidden/>
          </w:rPr>
          <w:t>10</w:t>
        </w:r>
        <w:r w:rsidR="00013A9E">
          <w:rPr>
            <w:noProof/>
            <w:webHidden/>
          </w:rPr>
          <w:fldChar w:fldCharType="end"/>
        </w:r>
      </w:hyperlink>
    </w:p>
    <w:p w14:paraId="4AAF69BF" w14:textId="6F8FF7EE"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1" w:history="1">
        <w:r w:rsidR="00013A9E" w:rsidRPr="00CC3439">
          <w:rPr>
            <w:rStyle w:val="Hyperlink"/>
            <w:noProof/>
          </w:rPr>
          <w:t>British Columbia Context</w:t>
        </w:r>
        <w:r w:rsidR="00013A9E">
          <w:rPr>
            <w:noProof/>
            <w:webHidden/>
          </w:rPr>
          <w:tab/>
        </w:r>
        <w:r w:rsidR="00013A9E">
          <w:rPr>
            <w:noProof/>
            <w:webHidden/>
          </w:rPr>
          <w:fldChar w:fldCharType="begin"/>
        </w:r>
        <w:r w:rsidR="00013A9E">
          <w:rPr>
            <w:noProof/>
            <w:webHidden/>
          </w:rPr>
          <w:instrText xml:space="preserve"> PAGEREF _Toc144723931 \h </w:instrText>
        </w:r>
        <w:r w:rsidR="00013A9E">
          <w:rPr>
            <w:noProof/>
            <w:webHidden/>
          </w:rPr>
        </w:r>
        <w:r w:rsidR="00013A9E">
          <w:rPr>
            <w:noProof/>
            <w:webHidden/>
          </w:rPr>
          <w:fldChar w:fldCharType="separate"/>
        </w:r>
        <w:r w:rsidR="00013A9E">
          <w:rPr>
            <w:noProof/>
            <w:webHidden/>
          </w:rPr>
          <w:t>10</w:t>
        </w:r>
        <w:r w:rsidR="00013A9E">
          <w:rPr>
            <w:noProof/>
            <w:webHidden/>
          </w:rPr>
          <w:fldChar w:fldCharType="end"/>
        </w:r>
      </w:hyperlink>
    </w:p>
    <w:p w14:paraId="4678A68B" w14:textId="6C679E5E"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2" w:history="1">
        <w:r w:rsidR="00013A9E" w:rsidRPr="00CC3439">
          <w:rPr>
            <w:rStyle w:val="Hyperlink"/>
            <w:noProof/>
          </w:rPr>
          <w:t>BC Housing Internal Policies</w:t>
        </w:r>
        <w:r w:rsidR="00013A9E">
          <w:rPr>
            <w:noProof/>
            <w:webHidden/>
          </w:rPr>
          <w:tab/>
        </w:r>
        <w:r w:rsidR="00013A9E">
          <w:rPr>
            <w:noProof/>
            <w:webHidden/>
          </w:rPr>
          <w:fldChar w:fldCharType="begin"/>
        </w:r>
        <w:r w:rsidR="00013A9E">
          <w:rPr>
            <w:noProof/>
            <w:webHidden/>
          </w:rPr>
          <w:instrText xml:space="preserve"> PAGEREF _Toc144723932 \h </w:instrText>
        </w:r>
        <w:r w:rsidR="00013A9E">
          <w:rPr>
            <w:noProof/>
            <w:webHidden/>
          </w:rPr>
        </w:r>
        <w:r w:rsidR="00013A9E">
          <w:rPr>
            <w:noProof/>
            <w:webHidden/>
          </w:rPr>
          <w:fldChar w:fldCharType="separate"/>
        </w:r>
        <w:r w:rsidR="00013A9E">
          <w:rPr>
            <w:noProof/>
            <w:webHidden/>
          </w:rPr>
          <w:t>10</w:t>
        </w:r>
        <w:r w:rsidR="00013A9E">
          <w:rPr>
            <w:noProof/>
            <w:webHidden/>
          </w:rPr>
          <w:fldChar w:fldCharType="end"/>
        </w:r>
      </w:hyperlink>
    </w:p>
    <w:p w14:paraId="1D99FA64" w14:textId="03DFEF8D"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3" w:history="1">
        <w:r w:rsidR="00013A9E" w:rsidRPr="00CC3439">
          <w:rPr>
            <w:rStyle w:val="Hyperlink"/>
            <w:noProof/>
          </w:rPr>
          <w:t>Principles in the Accessible BC Act</w:t>
        </w:r>
        <w:r w:rsidR="00013A9E">
          <w:rPr>
            <w:noProof/>
            <w:webHidden/>
          </w:rPr>
          <w:tab/>
        </w:r>
        <w:r w:rsidR="00013A9E">
          <w:rPr>
            <w:noProof/>
            <w:webHidden/>
          </w:rPr>
          <w:fldChar w:fldCharType="begin"/>
        </w:r>
        <w:r w:rsidR="00013A9E">
          <w:rPr>
            <w:noProof/>
            <w:webHidden/>
          </w:rPr>
          <w:instrText xml:space="preserve"> PAGEREF _Toc144723933 \h </w:instrText>
        </w:r>
        <w:r w:rsidR="00013A9E">
          <w:rPr>
            <w:noProof/>
            <w:webHidden/>
          </w:rPr>
        </w:r>
        <w:r w:rsidR="00013A9E">
          <w:rPr>
            <w:noProof/>
            <w:webHidden/>
          </w:rPr>
          <w:fldChar w:fldCharType="separate"/>
        </w:r>
        <w:r w:rsidR="00013A9E">
          <w:rPr>
            <w:noProof/>
            <w:webHidden/>
          </w:rPr>
          <w:t>11</w:t>
        </w:r>
        <w:r w:rsidR="00013A9E">
          <w:rPr>
            <w:noProof/>
            <w:webHidden/>
          </w:rPr>
          <w:fldChar w:fldCharType="end"/>
        </w:r>
      </w:hyperlink>
    </w:p>
    <w:p w14:paraId="37278447" w14:textId="5CF72C3A"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4" w:history="1">
        <w:r w:rsidR="00013A9E" w:rsidRPr="00CC3439">
          <w:rPr>
            <w:rStyle w:val="Hyperlink"/>
            <w:noProof/>
          </w:rPr>
          <w:t>Our Mission, Vision, and Values</w:t>
        </w:r>
        <w:r w:rsidR="00013A9E">
          <w:rPr>
            <w:noProof/>
            <w:webHidden/>
          </w:rPr>
          <w:tab/>
        </w:r>
        <w:r w:rsidR="00013A9E">
          <w:rPr>
            <w:noProof/>
            <w:webHidden/>
          </w:rPr>
          <w:fldChar w:fldCharType="begin"/>
        </w:r>
        <w:r w:rsidR="00013A9E">
          <w:rPr>
            <w:noProof/>
            <w:webHidden/>
          </w:rPr>
          <w:instrText xml:space="preserve"> PAGEREF _Toc144723934 \h </w:instrText>
        </w:r>
        <w:r w:rsidR="00013A9E">
          <w:rPr>
            <w:noProof/>
            <w:webHidden/>
          </w:rPr>
        </w:r>
        <w:r w:rsidR="00013A9E">
          <w:rPr>
            <w:noProof/>
            <w:webHidden/>
          </w:rPr>
          <w:fldChar w:fldCharType="separate"/>
        </w:r>
        <w:r w:rsidR="00013A9E">
          <w:rPr>
            <w:noProof/>
            <w:webHidden/>
          </w:rPr>
          <w:t>12</w:t>
        </w:r>
        <w:r w:rsidR="00013A9E">
          <w:rPr>
            <w:noProof/>
            <w:webHidden/>
          </w:rPr>
          <w:fldChar w:fldCharType="end"/>
        </w:r>
      </w:hyperlink>
    </w:p>
    <w:p w14:paraId="020A693E" w14:textId="650629D6"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5" w:history="1">
        <w:r w:rsidR="00013A9E" w:rsidRPr="00CC3439">
          <w:rPr>
            <w:rStyle w:val="Hyperlink"/>
            <w:noProof/>
          </w:rPr>
          <w:t>Mission</w:t>
        </w:r>
        <w:r w:rsidR="00013A9E">
          <w:rPr>
            <w:noProof/>
            <w:webHidden/>
          </w:rPr>
          <w:tab/>
        </w:r>
        <w:r w:rsidR="00013A9E">
          <w:rPr>
            <w:noProof/>
            <w:webHidden/>
          </w:rPr>
          <w:fldChar w:fldCharType="begin"/>
        </w:r>
        <w:r w:rsidR="00013A9E">
          <w:rPr>
            <w:noProof/>
            <w:webHidden/>
          </w:rPr>
          <w:instrText xml:space="preserve"> PAGEREF _Toc144723935 \h </w:instrText>
        </w:r>
        <w:r w:rsidR="00013A9E">
          <w:rPr>
            <w:noProof/>
            <w:webHidden/>
          </w:rPr>
        </w:r>
        <w:r w:rsidR="00013A9E">
          <w:rPr>
            <w:noProof/>
            <w:webHidden/>
          </w:rPr>
          <w:fldChar w:fldCharType="separate"/>
        </w:r>
        <w:r w:rsidR="00013A9E">
          <w:rPr>
            <w:noProof/>
            <w:webHidden/>
          </w:rPr>
          <w:t>12</w:t>
        </w:r>
        <w:r w:rsidR="00013A9E">
          <w:rPr>
            <w:noProof/>
            <w:webHidden/>
          </w:rPr>
          <w:fldChar w:fldCharType="end"/>
        </w:r>
      </w:hyperlink>
    </w:p>
    <w:p w14:paraId="64743402" w14:textId="34D898AD"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6" w:history="1">
        <w:r w:rsidR="00013A9E" w:rsidRPr="00CC3439">
          <w:rPr>
            <w:rStyle w:val="Hyperlink"/>
            <w:noProof/>
          </w:rPr>
          <w:t>Vision</w:t>
        </w:r>
        <w:r w:rsidR="00013A9E">
          <w:rPr>
            <w:noProof/>
            <w:webHidden/>
          </w:rPr>
          <w:tab/>
        </w:r>
        <w:r w:rsidR="00013A9E">
          <w:rPr>
            <w:noProof/>
            <w:webHidden/>
          </w:rPr>
          <w:fldChar w:fldCharType="begin"/>
        </w:r>
        <w:r w:rsidR="00013A9E">
          <w:rPr>
            <w:noProof/>
            <w:webHidden/>
          </w:rPr>
          <w:instrText xml:space="preserve"> PAGEREF _Toc144723936 \h </w:instrText>
        </w:r>
        <w:r w:rsidR="00013A9E">
          <w:rPr>
            <w:noProof/>
            <w:webHidden/>
          </w:rPr>
        </w:r>
        <w:r w:rsidR="00013A9E">
          <w:rPr>
            <w:noProof/>
            <w:webHidden/>
          </w:rPr>
          <w:fldChar w:fldCharType="separate"/>
        </w:r>
        <w:r w:rsidR="00013A9E">
          <w:rPr>
            <w:noProof/>
            <w:webHidden/>
          </w:rPr>
          <w:t>12</w:t>
        </w:r>
        <w:r w:rsidR="00013A9E">
          <w:rPr>
            <w:noProof/>
            <w:webHidden/>
          </w:rPr>
          <w:fldChar w:fldCharType="end"/>
        </w:r>
      </w:hyperlink>
    </w:p>
    <w:p w14:paraId="58FC0B51" w14:textId="4B20B526"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7" w:history="1">
        <w:r w:rsidR="00013A9E" w:rsidRPr="00CC3439">
          <w:rPr>
            <w:rStyle w:val="Hyperlink"/>
            <w:noProof/>
          </w:rPr>
          <w:t>Values</w:t>
        </w:r>
        <w:r w:rsidR="00013A9E">
          <w:rPr>
            <w:noProof/>
            <w:webHidden/>
          </w:rPr>
          <w:tab/>
        </w:r>
        <w:r w:rsidR="00013A9E">
          <w:rPr>
            <w:noProof/>
            <w:webHidden/>
          </w:rPr>
          <w:fldChar w:fldCharType="begin"/>
        </w:r>
        <w:r w:rsidR="00013A9E">
          <w:rPr>
            <w:noProof/>
            <w:webHidden/>
          </w:rPr>
          <w:instrText xml:space="preserve"> PAGEREF _Toc144723937 \h </w:instrText>
        </w:r>
        <w:r w:rsidR="00013A9E">
          <w:rPr>
            <w:noProof/>
            <w:webHidden/>
          </w:rPr>
        </w:r>
        <w:r w:rsidR="00013A9E">
          <w:rPr>
            <w:noProof/>
            <w:webHidden/>
          </w:rPr>
          <w:fldChar w:fldCharType="separate"/>
        </w:r>
        <w:r w:rsidR="00013A9E">
          <w:rPr>
            <w:noProof/>
            <w:webHidden/>
          </w:rPr>
          <w:t>12</w:t>
        </w:r>
        <w:r w:rsidR="00013A9E">
          <w:rPr>
            <w:noProof/>
            <w:webHidden/>
          </w:rPr>
          <w:fldChar w:fldCharType="end"/>
        </w:r>
      </w:hyperlink>
    </w:p>
    <w:p w14:paraId="584B040E" w14:textId="47C5EE4A"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8" w:history="1">
        <w:r w:rsidR="00013A9E" w:rsidRPr="00CC3439">
          <w:rPr>
            <w:rStyle w:val="Hyperlink"/>
            <w:noProof/>
          </w:rPr>
          <w:t>Our Approach to Accessibility at BC Housing</w:t>
        </w:r>
        <w:r w:rsidR="00013A9E">
          <w:rPr>
            <w:noProof/>
            <w:webHidden/>
          </w:rPr>
          <w:tab/>
        </w:r>
        <w:r w:rsidR="00013A9E">
          <w:rPr>
            <w:noProof/>
            <w:webHidden/>
          </w:rPr>
          <w:fldChar w:fldCharType="begin"/>
        </w:r>
        <w:r w:rsidR="00013A9E">
          <w:rPr>
            <w:noProof/>
            <w:webHidden/>
          </w:rPr>
          <w:instrText xml:space="preserve"> PAGEREF _Toc144723938 \h </w:instrText>
        </w:r>
        <w:r w:rsidR="00013A9E">
          <w:rPr>
            <w:noProof/>
            <w:webHidden/>
          </w:rPr>
        </w:r>
        <w:r w:rsidR="00013A9E">
          <w:rPr>
            <w:noProof/>
            <w:webHidden/>
          </w:rPr>
          <w:fldChar w:fldCharType="separate"/>
        </w:r>
        <w:r w:rsidR="00013A9E">
          <w:rPr>
            <w:noProof/>
            <w:webHidden/>
          </w:rPr>
          <w:t>13</w:t>
        </w:r>
        <w:r w:rsidR="00013A9E">
          <w:rPr>
            <w:noProof/>
            <w:webHidden/>
          </w:rPr>
          <w:fldChar w:fldCharType="end"/>
        </w:r>
      </w:hyperlink>
    </w:p>
    <w:p w14:paraId="50E780ED" w14:textId="4B63D263"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39" w:history="1">
        <w:r w:rsidR="00013A9E" w:rsidRPr="00CC3439">
          <w:rPr>
            <w:rStyle w:val="Hyperlink"/>
            <w:noProof/>
          </w:rPr>
          <w:t>Leadership of Accessibility Work at BC Housing</w:t>
        </w:r>
        <w:r w:rsidR="00013A9E">
          <w:rPr>
            <w:noProof/>
            <w:webHidden/>
          </w:rPr>
          <w:tab/>
        </w:r>
        <w:r w:rsidR="00013A9E">
          <w:rPr>
            <w:noProof/>
            <w:webHidden/>
          </w:rPr>
          <w:fldChar w:fldCharType="begin"/>
        </w:r>
        <w:r w:rsidR="00013A9E">
          <w:rPr>
            <w:noProof/>
            <w:webHidden/>
          </w:rPr>
          <w:instrText xml:space="preserve"> PAGEREF _Toc144723939 \h </w:instrText>
        </w:r>
        <w:r w:rsidR="00013A9E">
          <w:rPr>
            <w:noProof/>
            <w:webHidden/>
          </w:rPr>
        </w:r>
        <w:r w:rsidR="00013A9E">
          <w:rPr>
            <w:noProof/>
            <w:webHidden/>
          </w:rPr>
          <w:fldChar w:fldCharType="separate"/>
        </w:r>
        <w:r w:rsidR="00013A9E">
          <w:rPr>
            <w:noProof/>
            <w:webHidden/>
          </w:rPr>
          <w:t>13</w:t>
        </w:r>
        <w:r w:rsidR="00013A9E">
          <w:rPr>
            <w:noProof/>
            <w:webHidden/>
          </w:rPr>
          <w:fldChar w:fldCharType="end"/>
        </w:r>
      </w:hyperlink>
    </w:p>
    <w:p w14:paraId="5C49D6E4" w14:textId="6AD646D0"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0" w:history="1">
        <w:r w:rsidR="00013A9E" w:rsidRPr="00CC3439">
          <w:rPr>
            <w:rStyle w:val="Hyperlink"/>
            <w:noProof/>
          </w:rPr>
          <w:t>Our Accessibility Lens</w:t>
        </w:r>
        <w:r w:rsidR="00013A9E">
          <w:rPr>
            <w:noProof/>
            <w:webHidden/>
          </w:rPr>
          <w:tab/>
        </w:r>
        <w:r w:rsidR="00013A9E">
          <w:rPr>
            <w:noProof/>
            <w:webHidden/>
          </w:rPr>
          <w:fldChar w:fldCharType="begin"/>
        </w:r>
        <w:r w:rsidR="00013A9E">
          <w:rPr>
            <w:noProof/>
            <w:webHidden/>
          </w:rPr>
          <w:instrText xml:space="preserve"> PAGEREF _Toc144723940 \h </w:instrText>
        </w:r>
        <w:r w:rsidR="00013A9E">
          <w:rPr>
            <w:noProof/>
            <w:webHidden/>
          </w:rPr>
        </w:r>
        <w:r w:rsidR="00013A9E">
          <w:rPr>
            <w:noProof/>
            <w:webHidden/>
          </w:rPr>
          <w:fldChar w:fldCharType="separate"/>
        </w:r>
        <w:r w:rsidR="00013A9E">
          <w:rPr>
            <w:noProof/>
            <w:webHidden/>
          </w:rPr>
          <w:t>14</w:t>
        </w:r>
        <w:r w:rsidR="00013A9E">
          <w:rPr>
            <w:noProof/>
            <w:webHidden/>
          </w:rPr>
          <w:fldChar w:fldCharType="end"/>
        </w:r>
      </w:hyperlink>
    </w:p>
    <w:p w14:paraId="17C5DE05" w14:textId="58F90C97"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1" w:history="1">
        <w:r w:rsidR="00013A9E" w:rsidRPr="00CC3439">
          <w:rPr>
            <w:rStyle w:val="Hyperlink"/>
            <w:noProof/>
          </w:rPr>
          <w:t>Accessibility Realms</w:t>
        </w:r>
        <w:r w:rsidR="00013A9E">
          <w:rPr>
            <w:noProof/>
            <w:webHidden/>
          </w:rPr>
          <w:tab/>
        </w:r>
        <w:r w:rsidR="00013A9E">
          <w:rPr>
            <w:noProof/>
            <w:webHidden/>
          </w:rPr>
          <w:fldChar w:fldCharType="begin"/>
        </w:r>
        <w:r w:rsidR="00013A9E">
          <w:rPr>
            <w:noProof/>
            <w:webHidden/>
          </w:rPr>
          <w:instrText xml:space="preserve"> PAGEREF _Toc144723941 \h </w:instrText>
        </w:r>
        <w:r w:rsidR="00013A9E">
          <w:rPr>
            <w:noProof/>
            <w:webHidden/>
          </w:rPr>
        </w:r>
        <w:r w:rsidR="00013A9E">
          <w:rPr>
            <w:noProof/>
            <w:webHidden/>
          </w:rPr>
          <w:fldChar w:fldCharType="separate"/>
        </w:r>
        <w:r w:rsidR="00013A9E">
          <w:rPr>
            <w:noProof/>
            <w:webHidden/>
          </w:rPr>
          <w:t>15</w:t>
        </w:r>
        <w:r w:rsidR="00013A9E">
          <w:rPr>
            <w:noProof/>
            <w:webHidden/>
          </w:rPr>
          <w:fldChar w:fldCharType="end"/>
        </w:r>
      </w:hyperlink>
    </w:p>
    <w:p w14:paraId="1CE31C97" w14:textId="4E05C073"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2" w:history="1">
        <w:r w:rsidR="00013A9E" w:rsidRPr="00CC3439">
          <w:rPr>
            <w:rStyle w:val="Hyperlink"/>
            <w:noProof/>
          </w:rPr>
          <w:t>About Our Accessibility Advisory Committee</w:t>
        </w:r>
        <w:r w:rsidR="00013A9E">
          <w:rPr>
            <w:noProof/>
            <w:webHidden/>
          </w:rPr>
          <w:tab/>
        </w:r>
        <w:r w:rsidR="00013A9E">
          <w:rPr>
            <w:noProof/>
            <w:webHidden/>
          </w:rPr>
          <w:fldChar w:fldCharType="begin"/>
        </w:r>
        <w:r w:rsidR="00013A9E">
          <w:rPr>
            <w:noProof/>
            <w:webHidden/>
          </w:rPr>
          <w:instrText xml:space="preserve"> PAGEREF _Toc144723942 \h </w:instrText>
        </w:r>
        <w:r w:rsidR="00013A9E">
          <w:rPr>
            <w:noProof/>
            <w:webHidden/>
          </w:rPr>
        </w:r>
        <w:r w:rsidR="00013A9E">
          <w:rPr>
            <w:noProof/>
            <w:webHidden/>
          </w:rPr>
          <w:fldChar w:fldCharType="separate"/>
        </w:r>
        <w:r w:rsidR="00013A9E">
          <w:rPr>
            <w:noProof/>
            <w:webHidden/>
          </w:rPr>
          <w:t>16</w:t>
        </w:r>
        <w:r w:rsidR="00013A9E">
          <w:rPr>
            <w:noProof/>
            <w:webHidden/>
          </w:rPr>
          <w:fldChar w:fldCharType="end"/>
        </w:r>
      </w:hyperlink>
    </w:p>
    <w:p w14:paraId="4FCC9E3A" w14:textId="437C1DF2"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3" w:history="1">
        <w:r w:rsidR="00013A9E" w:rsidRPr="00CC3439">
          <w:rPr>
            <w:rStyle w:val="Hyperlink"/>
            <w:noProof/>
          </w:rPr>
          <w:t>Our Engagement Process</w:t>
        </w:r>
        <w:r w:rsidR="00013A9E">
          <w:rPr>
            <w:noProof/>
            <w:webHidden/>
          </w:rPr>
          <w:tab/>
        </w:r>
        <w:r w:rsidR="00013A9E">
          <w:rPr>
            <w:noProof/>
            <w:webHidden/>
          </w:rPr>
          <w:fldChar w:fldCharType="begin"/>
        </w:r>
        <w:r w:rsidR="00013A9E">
          <w:rPr>
            <w:noProof/>
            <w:webHidden/>
          </w:rPr>
          <w:instrText xml:space="preserve"> PAGEREF _Toc144723943 \h </w:instrText>
        </w:r>
        <w:r w:rsidR="00013A9E">
          <w:rPr>
            <w:noProof/>
            <w:webHidden/>
          </w:rPr>
        </w:r>
        <w:r w:rsidR="00013A9E">
          <w:rPr>
            <w:noProof/>
            <w:webHidden/>
          </w:rPr>
          <w:fldChar w:fldCharType="separate"/>
        </w:r>
        <w:r w:rsidR="00013A9E">
          <w:rPr>
            <w:noProof/>
            <w:webHidden/>
          </w:rPr>
          <w:t>17</w:t>
        </w:r>
        <w:r w:rsidR="00013A9E">
          <w:rPr>
            <w:noProof/>
            <w:webHidden/>
          </w:rPr>
          <w:fldChar w:fldCharType="end"/>
        </w:r>
      </w:hyperlink>
    </w:p>
    <w:p w14:paraId="77DEFAF2" w14:textId="0F32D474"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4" w:history="1">
        <w:r w:rsidR="00013A9E" w:rsidRPr="00CC3439">
          <w:rPr>
            <w:rStyle w:val="Hyperlink"/>
            <w:noProof/>
          </w:rPr>
          <w:t>Work to Date</w:t>
        </w:r>
        <w:r w:rsidR="00013A9E">
          <w:rPr>
            <w:noProof/>
            <w:webHidden/>
          </w:rPr>
          <w:tab/>
        </w:r>
        <w:r w:rsidR="00013A9E">
          <w:rPr>
            <w:noProof/>
            <w:webHidden/>
          </w:rPr>
          <w:fldChar w:fldCharType="begin"/>
        </w:r>
        <w:r w:rsidR="00013A9E">
          <w:rPr>
            <w:noProof/>
            <w:webHidden/>
          </w:rPr>
          <w:instrText xml:space="preserve"> PAGEREF _Toc144723944 \h </w:instrText>
        </w:r>
        <w:r w:rsidR="00013A9E">
          <w:rPr>
            <w:noProof/>
            <w:webHidden/>
          </w:rPr>
        </w:r>
        <w:r w:rsidR="00013A9E">
          <w:rPr>
            <w:noProof/>
            <w:webHidden/>
          </w:rPr>
          <w:fldChar w:fldCharType="separate"/>
        </w:r>
        <w:r w:rsidR="00013A9E">
          <w:rPr>
            <w:noProof/>
            <w:webHidden/>
          </w:rPr>
          <w:t>20</w:t>
        </w:r>
        <w:r w:rsidR="00013A9E">
          <w:rPr>
            <w:noProof/>
            <w:webHidden/>
          </w:rPr>
          <w:fldChar w:fldCharType="end"/>
        </w:r>
      </w:hyperlink>
    </w:p>
    <w:p w14:paraId="404E1AFD" w14:textId="396DF409"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5" w:history="1">
        <w:r w:rsidR="00013A9E" w:rsidRPr="00CC3439">
          <w:rPr>
            <w:rStyle w:val="Hyperlink"/>
            <w:noProof/>
          </w:rPr>
          <w:t>Built Environment</w:t>
        </w:r>
        <w:r w:rsidR="00013A9E">
          <w:rPr>
            <w:noProof/>
            <w:webHidden/>
          </w:rPr>
          <w:tab/>
        </w:r>
        <w:r w:rsidR="00013A9E">
          <w:rPr>
            <w:noProof/>
            <w:webHidden/>
          </w:rPr>
          <w:fldChar w:fldCharType="begin"/>
        </w:r>
        <w:r w:rsidR="00013A9E">
          <w:rPr>
            <w:noProof/>
            <w:webHidden/>
          </w:rPr>
          <w:instrText xml:space="preserve"> PAGEREF _Toc144723945 \h </w:instrText>
        </w:r>
        <w:r w:rsidR="00013A9E">
          <w:rPr>
            <w:noProof/>
            <w:webHidden/>
          </w:rPr>
        </w:r>
        <w:r w:rsidR="00013A9E">
          <w:rPr>
            <w:noProof/>
            <w:webHidden/>
          </w:rPr>
          <w:fldChar w:fldCharType="separate"/>
        </w:r>
        <w:r w:rsidR="00013A9E">
          <w:rPr>
            <w:noProof/>
            <w:webHidden/>
          </w:rPr>
          <w:t>20</w:t>
        </w:r>
        <w:r w:rsidR="00013A9E">
          <w:rPr>
            <w:noProof/>
            <w:webHidden/>
          </w:rPr>
          <w:fldChar w:fldCharType="end"/>
        </w:r>
      </w:hyperlink>
    </w:p>
    <w:p w14:paraId="0F6E262B" w14:textId="5028FD59"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6" w:history="1">
        <w:r w:rsidR="00013A9E" w:rsidRPr="00CC3439">
          <w:rPr>
            <w:rStyle w:val="Hyperlink"/>
            <w:noProof/>
          </w:rPr>
          <w:t>Employment</w:t>
        </w:r>
        <w:r w:rsidR="00013A9E">
          <w:rPr>
            <w:noProof/>
            <w:webHidden/>
          </w:rPr>
          <w:tab/>
        </w:r>
        <w:r w:rsidR="00013A9E">
          <w:rPr>
            <w:noProof/>
            <w:webHidden/>
          </w:rPr>
          <w:fldChar w:fldCharType="begin"/>
        </w:r>
        <w:r w:rsidR="00013A9E">
          <w:rPr>
            <w:noProof/>
            <w:webHidden/>
          </w:rPr>
          <w:instrText xml:space="preserve"> PAGEREF _Toc144723946 \h </w:instrText>
        </w:r>
        <w:r w:rsidR="00013A9E">
          <w:rPr>
            <w:noProof/>
            <w:webHidden/>
          </w:rPr>
        </w:r>
        <w:r w:rsidR="00013A9E">
          <w:rPr>
            <w:noProof/>
            <w:webHidden/>
          </w:rPr>
          <w:fldChar w:fldCharType="separate"/>
        </w:r>
        <w:r w:rsidR="00013A9E">
          <w:rPr>
            <w:noProof/>
            <w:webHidden/>
          </w:rPr>
          <w:t>22</w:t>
        </w:r>
        <w:r w:rsidR="00013A9E">
          <w:rPr>
            <w:noProof/>
            <w:webHidden/>
          </w:rPr>
          <w:fldChar w:fldCharType="end"/>
        </w:r>
      </w:hyperlink>
    </w:p>
    <w:p w14:paraId="0FBAF353" w14:textId="730364DE"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7" w:history="1">
        <w:r w:rsidR="00013A9E" w:rsidRPr="00CC3439">
          <w:rPr>
            <w:rStyle w:val="Hyperlink"/>
            <w:noProof/>
          </w:rPr>
          <w:t>Information and Communication Technologies</w:t>
        </w:r>
        <w:r w:rsidR="00013A9E">
          <w:rPr>
            <w:noProof/>
            <w:webHidden/>
          </w:rPr>
          <w:tab/>
        </w:r>
        <w:r w:rsidR="00013A9E">
          <w:rPr>
            <w:noProof/>
            <w:webHidden/>
          </w:rPr>
          <w:fldChar w:fldCharType="begin"/>
        </w:r>
        <w:r w:rsidR="00013A9E">
          <w:rPr>
            <w:noProof/>
            <w:webHidden/>
          </w:rPr>
          <w:instrText xml:space="preserve"> PAGEREF _Toc144723947 \h </w:instrText>
        </w:r>
        <w:r w:rsidR="00013A9E">
          <w:rPr>
            <w:noProof/>
            <w:webHidden/>
          </w:rPr>
        </w:r>
        <w:r w:rsidR="00013A9E">
          <w:rPr>
            <w:noProof/>
            <w:webHidden/>
          </w:rPr>
          <w:fldChar w:fldCharType="separate"/>
        </w:r>
        <w:r w:rsidR="00013A9E">
          <w:rPr>
            <w:noProof/>
            <w:webHidden/>
          </w:rPr>
          <w:t>23</w:t>
        </w:r>
        <w:r w:rsidR="00013A9E">
          <w:rPr>
            <w:noProof/>
            <w:webHidden/>
          </w:rPr>
          <w:fldChar w:fldCharType="end"/>
        </w:r>
      </w:hyperlink>
    </w:p>
    <w:p w14:paraId="1215775E" w14:textId="7CE50720"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8" w:history="1">
        <w:r w:rsidR="00013A9E" w:rsidRPr="00CC3439">
          <w:rPr>
            <w:rStyle w:val="Hyperlink"/>
            <w:noProof/>
          </w:rPr>
          <w:t>Procurement of Goods and Services</w:t>
        </w:r>
        <w:r w:rsidR="00013A9E">
          <w:rPr>
            <w:noProof/>
            <w:webHidden/>
          </w:rPr>
          <w:tab/>
        </w:r>
        <w:r w:rsidR="00013A9E">
          <w:rPr>
            <w:noProof/>
            <w:webHidden/>
          </w:rPr>
          <w:fldChar w:fldCharType="begin"/>
        </w:r>
        <w:r w:rsidR="00013A9E">
          <w:rPr>
            <w:noProof/>
            <w:webHidden/>
          </w:rPr>
          <w:instrText xml:space="preserve"> PAGEREF _Toc144723948 \h </w:instrText>
        </w:r>
        <w:r w:rsidR="00013A9E">
          <w:rPr>
            <w:noProof/>
            <w:webHidden/>
          </w:rPr>
        </w:r>
        <w:r w:rsidR="00013A9E">
          <w:rPr>
            <w:noProof/>
            <w:webHidden/>
          </w:rPr>
          <w:fldChar w:fldCharType="separate"/>
        </w:r>
        <w:r w:rsidR="00013A9E">
          <w:rPr>
            <w:noProof/>
            <w:webHidden/>
          </w:rPr>
          <w:t>23</w:t>
        </w:r>
        <w:r w:rsidR="00013A9E">
          <w:rPr>
            <w:noProof/>
            <w:webHidden/>
          </w:rPr>
          <w:fldChar w:fldCharType="end"/>
        </w:r>
      </w:hyperlink>
    </w:p>
    <w:p w14:paraId="5C911E2C" w14:textId="27EA7A57"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49" w:history="1">
        <w:r w:rsidR="00013A9E" w:rsidRPr="00CC3439">
          <w:rPr>
            <w:rStyle w:val="Hyperlink"/>
            <w:noProof/>
          </w:rPr>
          <w:t>Program and Service Delivery</w:t>
        </w:r>
        <w:r w:rsidR="00013A9E">
          <w:rPr>
            <w:noProof/>
            <w:webHidden/>
          </w:rPr>
          <w:tab/>
        </w:r>
        <w:r w:rsidR="00013A9E">
          <w:rPr>
            <w:noProof/>
            <w:webHidden/>
          </w:rPr>
          <w:fldChar w:fldCharType="begin"/>
        </w:r>
        <w:r w:rsidR="00013A9E">
          <w:rPr>
            <w:noProof/>
            <w:webHidden/>
          </w:rPr>
          <w:instrText xml:space="preserve"> PAGEREF _Toc144723949 \h </w:instrText>
        </w:r>
        <w:r w:rsidR="00013A9E">
          <w:rPr>
            <w:noProof/>
            <w:webHidden/>
          </w:rPr>
        </w:r>
        <w:r w:rsidR="00013A9E">
          <w:rPr>
            <w:noProof/>
            <w:webHidden/>
          </w:rPr>
          <w:fldChar w:fldCharType="separate"/>
        </w:r>
        <w:r w:rsidR="00013A9E">
          <w:rPr>
            <w:noProof/>
            <w:webHidden/>
          </w:rPr>
          <w:t>23</w:t>
        </w:r>
        <w:r w:rsidR="00013A9E">
          <w:rPr>
            <w:noProof/>
            <w:webHidden/>
          </w:rPr>
          <w:fldChar w:fldCharType="end"/>
        </w:r>
      </w:hyperlink>
    </w:p>
    <w:p w14:paraId="463F73B2" w14:textId="07D0BB61"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0" w:history="1">
        <w:r w:rsidR="00013A9E" w:rsidRPr="00CC3439">
          <w:rPr>
            <w:rStyle w:val="Hyperlink"/>
            <w:noProof/>
          </w:rPr>
          <w:t>Our Accessibility Plan - Next Steps to Improve Accessibility</w:t>
        </w:r>
        <w:r w:rsidR="00013A9E">
          <w:rPr>
            <w:noProof/>
            <w:webHidden/>
          </w:rPr>
          <w:tab/>
        </w:r>
        <w:r w:rsidR="00013A9E">
          <w:rPr>
            <w:noProof/>
            <w:webHidden/>
          </w:rPr>
          <w:fldChar w:fldCharType="begin"/>
        </w:r>
        <w:r w:rsidR="00013A9E">
          <w:rPr>
            <w:noProof/>
            <w:webHidden/>
          </w:rPr>
          <w:instrText xml:space="preserve"> PAGEREF _Toc144723950 \h </w:instrText>
        </w:r>
        <w:r w:rsidR="00013A9E">
          <w:rPr>
            <w:noProof/>
            <w:webHidden/>
          </w:rPr>
        </w:r>
        <w:r w:rsidR="00013A9E">
          <w:rPr>
            <w:noProof/>
            <w:webHidden/>
          </w:rPr>
          <w:fldChar w:fldCharType="separate"/>
        </w:r>
        <w:r w:rsidR="00013A9E">
          <w:rPr>
            <w:noProof/>
            <w:webHidden/>
          </w:rPr>
          <w:t>26</w:t>
        </w:r>
        <w:r w:rsidR="00013A9E">
          <w:rPr>
            <w:noProof/>
            <w:webHidden/>
          </w:rPr>
          <w:fldChar w:fldCharType="end"/>
        </w:r>
      </w:hyperlink>
    </w:p>
    <w:p w14:paraId="0B465B38" w14:textId="18BBB399"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1" w:history="1">
        <w:r w:rsidR="00013A9E" w:rsidRPr="00CC3439">
          <w:rPr>
            <w:rStyle w:val="Hyperlink"/>
            <w:noProof/>
          </w:rPr>
          <w:t>Overview</w:t>
        </w:r>
        <w:r w:rsidR="00013A9E">
          <w:rPr>
            <w:noProof/>
            <w:webHidden/>
          </w:rPr>
          <w:tab/>
        </w:r>
        <w:r w:rsidR="00013A9E">
          <w:rPr>
            <w:noProof/>
            <w:webHidden/>
          </w:rPr>
          <w:fldChar w:fldCharType="begin"/>
        </w:r>
        <w:r w:rsidR="00013A9E">
          <w:rPr>
            <w:noProof/>
            <w:webHidden/>
          </w:rPr>
          <w:instrText xml:space="preserve"> PAGEREF _Toc144723951 \h </w:instrText>
        </w:r>
        <w:r w:rsidR="00013A9E">
          <w:rPr>
            <w:noProof/>
            <w:webHidden/>
          </w:rPr>
        </w:r>
        <w:r w:rsidR="00013A9E">
          <w:rPr>
            <w:noProof/>
            <w:webHidden/>
          </w:rPr>
          <w:fldChar w:fldCharType="separate"/>
        </w:r>
        <w:r w:rsidR="00013A9E">
          <w:rPr>
            <w:noProof/>
            <w:webHidden/>
          </w:rPr>
          <w:t>26</w:t>
        </w:r>
        <w:r w:rsidR="00013A9E">
          <w:rPr>
            <w:noProof/>
            <w:webHidden/>
          </w:rPr>
          <w:fldChar w:fldCharType="end"/>
        </w:r>
      </w:hyperlink>
    </w:p>
    <w:p w14:paraId="252627DF" w14:textId="7AA3FB46"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2" w:history="1">
        <w:r w:rsidR="00013A9E" w:rsidRPr="00CC3439">
          <w:rPr>
            <w:rStyle w:val="Hyperlink"/>
            <w:noProof/>
          </w:rPr>
          <w:t>Built Environment</w:t>
        </w:r>
        <w:r w:rsidR="00013A9E">
          <w:rPr>
            <w:noProof/>
            <w:webHidden/>
          </w:rPr>
          <w:tab/>
        </w:r>
        <w:r w:rsidR="00013A9E">
          <w:rPr>
            <w:noProof/>
            <w:webHidden/>
          </w:rPr>
          <w:fldChar w:fldCharType="begin"/>
        </w:r>
        <w:r w:rsidR="00013A9E">
          <w:rPr>
            <w:noProof/>
            <w:webHidden/>
          </w:rPr>
          <w:instrText xml:space="preserve"> PAGEREF _Toc144723952 \h </w:instrText>
        </w:r>
        <w:r w:rsidR="00013A9E">
          <w:rPr>
            <w:noProof/>
            <w:webHidden/>
          </w:rPr>
        </w:r>
        <w:r w:rsidR="00013A9E">
          <w:rPr>
            <w:noProof/>
            <w:webHidden/>
          </w:rPr>
          <w:fldChar w:fldCharType="separate"/>
        </w:r>
        <w:r w:rsidR="00013A9E">
          <w:rPr>
            <w:noProof/>
            <w:webHidden/>
          </w:rPr>
          <w:t>26</w:t>
        </w:r>
        <w:r w:rsidR="00013A9E">
          <w:rPr>
            <w:noProof/>
            <w:webHidden/>
          </w:rPr>
          <w:fldChar w:fldCharType="end"/>
        </w:r>
      </w:hyperlink>
    </w:p>
    <w:p w14:paraId="43D45627" w14:textId="0C734AA7"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3" w:history="1">
        <w:r w:rsidR="00013A9E" w:rsidRPr="00CC3439">
          <w:rPr>
            <w:rStyle w:val="Hyperlink"/>
            <w:noProof/>
          </w:rPr>
          <w:t>Employment</w:t>
        </w:r>
        <w:r w:rsidR="00013A9E">
          <w:rPr>
            <w:noProof/>
            <w:webHidden/>
          </w:rPr>
          <w:tab/>
        </w:r>
        <w:r w:rsidR="00013A9E">
          <w:rPr>
            <w:noProof/>
            <w:webHidden/>
          </w:rPr>
          <w:fldChar w:fldCharType="begin"/>
        </w:r>
        <w:r w:rsidR="00013A9E">
          <w:rPr>
            <w:noProof/>
            <w:webHidden/>
          </w:rPr>
          <w:instrText xml:space="preserve"> PAGEREF _Toc144723953 \h </w:instrText>
        </w:r>
        <w:r w:rsidR="00013A9E">
          <w:rPr>
            <w:noProof/>
            <w:webHidden/>
          </w:rPr>
        </w:r>
        <w:r w:rsidR="00013A9E">
          <w:rPr>
            <w:noProof/>
            <w:webHidden/>
          </w:rPr>
          <w:fldChar w:fldCharType="separate"/>
        </w:r>
        <w:r w:rsidR="00013A9E">
          <w:rPr>
            <w:noProof/>
            <w:webHidden/>
          </w:rPr>
          <w:t>27</w:t>
        </w:r>
        <w:r w:rsidR="00013A9E">
          <w:rPr>
            <w:noProof/>
            <w:webHidden/>
          </w:rPr>
          <w:fldChar w:fldCharType="end"/>
        </w:r>
      </w:hyperlink>
    </w:p>
    <w:p w14:paraId="43F9DC3A" w14:textId="71472449"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4" w:history="1">
        <w:r w:rsidR="00013A9E" w:rsidRPr="00CC3439">
          <w:rPr>
            <w:rStyle w:val="Hyperlink"/>
            <w:noProof/>
          </w:rPr>
          <w:t>Information and Communication Technologies</w:t>
        </w:r>
        <w:r w:rsidR="00013A9E">
          <w:rPr>
            <w:noProof/>
            <w:webHidden/>
          </w:rPr>
          <w:tab/>
        </w:r>
        <w:r w:rsidR="00013A9E">
          <w:rPr>
            <w:noProof/>
            <w:webHidden/>
          </w:rPr>
          <w:fldChar w:fldCharType="begin"/>
        </w:r>
        <w:r w:rsidR="00013A9E">
          <w:rPr>
            <w:noProof/>
            <w:webHidden/>
          </w:rPr>
          <w:instrText xml:space="preserve"> PAGEREF _Toc144723954 \h </w:instrText>
        </w:r>
        <w:r w:rsidR="00013A9E">
          <w:rPr>
            <w:noProof/>
            <w:webHidden/>
          </w:rPr>
        </w:r>
        <w:r w:rsidR="00013A9E">
          <w:rPr>
            <w:noProof/>
            <w:webHidden/>
          </w:rPr>
          <w:fldChar w:fldCharType="separate"/>
        </w:r>
        <w:r w:rsidR="00013A9E">
          <w:rPr>
            <w:noProof/>
            <w:webHidden/>
          </w:rPr>
          <w:t>28</w:t>
        </w:r>
        <w:r w:rsidR="00013A9E">
          <w:rPr>
            <w:noProof/>
            <w:webHidden/>
          </w:rPr>
          <w:fldChar w:fldCharType="end"/>
        </w:r>
      </w:hyperlink>
    </w:p>
    <w:p w14:paraId="6382708A" w14:textId="4B1634BD"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5" w:history="1">
        <w:r w:rsidR="00013A9E" w:rsidRPr="00CC3439">
          <w:rPr>
            <w:rStyle w:val="Hyperlink"/>
            <w:noProof/>
          </w:rPr>
          <w:t>Procurement</w:t>
        </w:r>
        <w:r w:rsidR="00013A9E">
          <w:rPr>
            <w:noProof/>
            <w:webHidden/>
          </w:rPr>
          <w:tab/>
        </w:r>
        <w:r w:rsidR="00013A9E">
          <w:rPr>
            <w:noProof/>
            <w:webHidden/>
          </w:rPr>
          <w:fldChar w:fldCharType="begin"/>
        </w:r>
        <w:r w:rsidR="00013A9E">
          <w:rPr>
            <w:noProof/>
            <w:webHidden/>
          </w:rPr>
          <w:instrText xml:space="preserve"> PAGEREF _Toc144723955 \h </w:instrText>
        </w:r>
        <w:r w:rsidR="00013A9E">
          <w:rPr>
            <w:noProof/>
            <w:webHidden/>
          </w:rPr>
        </w:r>
        <w:r w:rsidR="00013A9E">
          <w:rPr>
            <w:noProof/>
            <w:webHidden/>
          </w:rPr>
          <w:fldChar w:fldCharType="separate"/>
        </w:r>
        <w:r w:rsidR="00013A9E">
          <w:rPr>
            <w:noProof/>
            <w:webHidden/>
          </w:rPr>
          <w:t>28</w:t>
        </w:r>
        <w:r w:rsidR="00013A9E">
          <w:rPr>
            <w:noProof/>
            <w:webHidden/>
          </w:rPr>
          <w:fldChar w:fldCharType="end"/>
        </w:r>
      </w:hyperlink>
    </w:p>
    <w:p w14:paraId="1E244550" w14:textId="4937F117"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6" w:history="1">
        <w:r w:rsidR="00013A9E" w:rsidRPr="00CC3439">
          <w:rPr>
            <w:rStyle w:val="Hyperlink"/>
            <w:noProof/>
          </w:rPr>
          <w:t>Service Delivery</w:t>
        </w:r>
        <w:r w:rsidR="00013A9E">
          <w:rPr>
            <w:noProof/>
            <w:webHidden/>
          </w:rPr>
          <w:tab/>
        </w:r>
        <w:r w:rsidR="00013A9E">
          <w:rPr>
            <w:noProof/>
            <w:webHidden/>
          </w:rPr>
          <w:fldChar w:fldCharType="begin"/>
        </w:r>
        <w:r w:rsidR="00013A9E">
          <w:rPr>
            <w:noProof/>
            <w:webHidden/>
          </w:rPr>
          <w:instrText xml:space="preserve"> PAGEREF _Toc144723956 \h </w:instrText>
        </w:r>
        <w:r w:rsidR="00013A9E">
          <w:rPr>
            <w:noProof/>
            <w:webHidden/>
          </w:rPr>
        </w:r>
        <w:r w:rsidR="00013A9E">
          <w:rPr>
            <w:noProof/>
            <w:webHidden/>
          </w:rPr>
          <w:fldChar w:fldCharType="separate"/>
        </w:r>
        <w:r w:rsidR="00013A9E">
          <w:rPr>
            <w:noProof/>
            <w:webHidden/>
          </w:rPr>
          <w:t>28</w:t>
        </w:r>
        <w:r w:rsidR="00013A9E">
          <w:rPr>
            <w:noProof/>
            <w:webHidden/>
          </w:rPr>
          <w:fldChar w:fldCharType="end"/>
        </w:r>
      </w:hyperlink>
    </w:p>
    <w:p w14:paraId="7083C61B" w14:textId="43FE58B0"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7" w:history="1">
        <w:r w:rsidR="00013A9E" w:rsidRPr="00CC3439">
          <w:rPr>
            <w:rStyle w:val="Hyperlink"/>
            <w:noProof/>
          </w:rPr>
          <w:t>Further Engagement</w:t>
        </w:r>
        <w:r w:rsidR="00013A9E">
          <w:rPr>
            <w:noProof/>
            <w:webHidden/>
          </w:rPr>
          <w:tab/>
        </w:r>
        <w:r w:rsidR="00013A9E">
          <w:rPr>
            <w:noProof/>
            <w:webHidden/>
          </w:rPr>
          <w:fldChar w:fldCharType="begin"/>
        </w:r>
        <w:r w:rsidR="00013A9E">
          <w:rPr>
            <w:noProof/>
            <w:webHidden/>
          </w:rPr>
          <w:instrText xml:space="preserve"> PAGEREF _Toc144723957 \h </w:instrText>
        </w:r>
        <w:r w:rsidR="00013A9E">
          <w:rPr>
            <w:noProof/>
            <w:webHidden/>
          </w:rPr>
        </w:r>
        <w:r w:rsidR="00013A9E">
          <w:rPr>
            <w:noProof/>
            <w:webHidden/>
          </w:rPr>
          <w:fldChar w:fldCharType="separate"/>
        </w:r>
        <w:r w:rsidR="00013A9E">
          <w:rPr>
            <w:noProof/>
            <w:webHidden/>
          </w:rPr>
          <w:t>29</w:t>
        </w:r>
        <w:r w:rsidR="00013A9E">
          <w:rPr>
            <w:noProof/>
            <w:webHidden/>
          </w:rPr>
          <w:fldChar w:fldCharType="end"/>
        </w:r>
      </w:hyperlink>
    </w:p>
    <w:p w14:paraId="0A53F4EB" w14:textId="3E14061F"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8" w:history="1">
        <w:r w:rsidR="00013A9E" w:rsidRPr="00CC3439">
          <w:rPr>
            <w:rStyle w:val="Hyperlink"/>
            <w:noProof/>
          </w:rPr>
          <w:t>Monitoring and Evaluation</w:t>
        </w:r>
        <w:r w:rsidR="00013A9E">
          <w:rPr>
            <w:noProof/>
            <w:webHidden/>
          </w:rPr>
          <w:tab/>
        </w:r>
        <w:r w:rsidR="00013A9E">
          <w:rPr>
            <w:noProof/>
            <w:webHidden/>
          </w:rPr>
          <w:fldChar w:fldCharType="begin"/>
        </w:r>
        <w:r w:rsidR="00013A9E">
          <w:rPr>
            <w:noProof/>
            <w:webHidden/>
          </w:rPr>
          <w:instrText xml:space="preserve"> PAGEREF _Toc144723958 \h </w:instrText>
        </w:r>
        <w:r w:rsidR="00013A9E">
          <w:rPr>
            <w:noProof/>
            <w:webHidden/>
          </w:rPr>
        </w:r>
        <w:r w:rsidR="00013A9E">
          <w:rPr>
            <w:noProof/>
            <w:webHidden/>
          </w:rPr>
          <w:fldChar w:fldCharType="separate"/>
        </w:r>
        <w:r w:rsidR="00013A9E">
          <w:rPr>
            <w:noProof/>
            <w:webHidden/>
          </w:rPr>
          <w:t>30</w:t>
        </w:r>
        <w:r w:rsidR="00013A9E">
          <w:rPr>
            <w:noProof/>
            <w:webHidden/>
          </w:rPr>
          <w:fldChar w:fldCharType="end"/>
        </w:r>
      </w:hyperlink>
    </w:p>
    <w:p w14:paraId="51E79FA1" w14:textId="3843E840"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59" w:history="1">
        <w:r w:rsidR="00013A9E" w:rsidRPr="00CC3439">
          <w:rPr>
            <w:rStyle w:val="Hyperlink"/>
            <w:noProof/>
          </w:rPr>
          <w:t>How to Give Us Feedback</w:t>
        </w:r>
        <w:r w:rsidR="00013A9E">
          <w:rPr>
            <w:noProof/>
            <w:webHidden/>
          </w:rPr>
          <w:tab/>
        </w:r>
        <w:r w:rsidR="00013A9E">
          <w:rPr>
            <w:noProof/>
            <w:webHidden/>
          </w:rPr>
          <w:fldChar w:fldCharType="begin"/>
        </w:r>
        <w:r w:rsidR="00013A9E">
          <w:rPr>
            <w:noProof/>
            <w:webHidden/>
          </w:rPr>
          <w:instrText xml:space="preserve"> PAGEREF _Toc144723959 \h </w:instrText>
        </w:r>
        <w:r w:rsidR="00013A9E">
          <w:rPr>
            <w:noProof/>
            <w:webHidden/>
          </w:rPr>
        </w:r>
        <w:r w:rsidR="00013A9E">
          <w:rPr>
            <w:noProof/>
            <w:webHidden/>
          </w:rPr>
          <w:fldChar w:fldCharType="separate"/>
        </w:r>
        <w:r w:rsidR="00013A9E">
          <w:rPr>
            <w:noProof/>
            <w:webHidden/>
          </w:rPr>
          <w:t>30</w:t>
        </w:r>
        <w:r w:rsidR="00013A9E">
          <w:rPr>
            <w:noProof/>
            <w:webHidden/>
          </w:rPr>
          <w:fldChar w:fldCharType="end"/>
        </w:r>
      </w:hyperlink>
    </w:p>
    <w:p w14:paraId="3DE3CF89" w14:textId="604F6DA3" w:rsidR="00013A9E" w:rsidRDefault="00AA5C94">
      <w:pPr>
        <w:pStyle w:val="TOC1"/>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60" w:history="1">
        <w:r w:rsidR="00013A9E" w:rsidRPr="00CC3439">
          <w:rPr>
            <w:rStyle w:val="Hyperlink"/>
            <w:noProof/>
          </w:rPr>
          <w:t>Resources</w:t>
        </w:r>
        <w:r w:rsidR="00013A9E">
          <w:rPr>
            <w:noProof/>
            <w:webHidden/>
          </w:rPr>
          <w:tab/>
        </w:r>
        <w:r w:rsidR="00013A9E">
          <w:rPr>
            <w:noProof/>
            <w:webHidden/>
          </w:rPr>
          <w:fldChar w:fldCharType="begin"/>
        </w:r>
        <w:r w:rsidR="00013A9E">
          <w:rPr>
            <w:noProof/>
            <w:webHidden/>
          </w:rPr>
          <w:instrText xml:space="preserve"> PAGEREF _Toc144723960 \h </w:instrText>
        </w:r>
        <w:r w:rsidR="00013A9E">
          <w:rPr>
            <w:noProof/>
            <w:webHidden/>
          </w:rPr>
        </w:r>
        <w:r w:rsidR="00013A9E">
          <w:rPr>
            <w:noProof/>
            <w:webHidden/>
          </w:rPr>
          <w:fldChar w:fldCharType="separate"/>
        </w:r>
        <w:r w:rsidR="00013A9E">
          <w:rPr>
            <w:noProof/>
            <w:webHidden/>
          </w:rPr>
          <w:t>31</w:t>
        </w:r>
        <w:r w:rsidR="00013A9E">
          <w:rPr>
            <w:noProof/>
            <w:webHidden/>
          </w:rPr>
          <w:fldChar w:fldCharType="end"/>
        </w:r>
      </w:hyperlink>
    </w:p>
    <w:p w14:paraId="679D91C2" w14:textId="368AAE6B"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61" w:history="1">
        <w:r w:rsidR="00013A9E" w:rsidRPr="00CC3439">
          <w:rPr>
            <w:rStyle w:val="Hyperlink"/>
            <w:noProof/>
          </w:rPr>
          <w:t>Free Accessibility Training</w:t>
        </w:r>
        <w:r w:rsidR="00013A9E">
          <w:rPr>
            <w:noProof/>
            <w:webHidden/>
          </w:rPr>
          <w:tab/>
        </w:r>
        <w:r w:rsidR="00013A9E">
          <w:rPr>
            <w:noProof/>
            <w:webHidden/>
          </w:rPr>
          <w:fldChar w:fldCharType="begin"/>
        </w:r>
        <w:r w:rsidR="00013A9E">
          <w:rPr>
            <w:noProof/>
            <w:webHidden/>
          </w:rPr>
          <w:instrText xml:space="preserve"> PAGEREF _Toc144723961 \h </w:instrText>
        </w:r>
        <w:r w:rsidR="00013A9E">
          <w:rPr>
            <w:noProof/>
            <w:webHidden/>
          </w:rPr>
        </w:r>
        <w:r w:rsidR="00013A9E">
          <w:rPr>
            <w:noProof/>
            <w:webHidden/>
          </w:rPr>
          <w:fldChar w:fldCharType="separate"/>
        </w:r>
        <w:r w:rsidR="00013A9E">
          <w:rPr>
            <w:noProof/>
            <w:webHidden/>
          </w:rPr>
          <w:t>31</w:t>
        </w:r>
        <w:r w:rsidR="00013A9E">
          <w:rPr>
            <w:noProof/>
            <w:webHidden/>
          </w:rPr>
          <w:fldChar w:fldCharType="end"/>
        </w:r>
      </w:hyperlink>
    </w:p>
    <w:p w14:paraId="22EDBB43" w14:textId="1304CF76" w:rsidR="00013A9E" w:rsidRDefault="00AA5C94">
      <w:pPr>
        <w:pStyle w:val="TOC2"/>
        <w:tabs>
          <w:tab w:val="right" w:leader="dot" w:pos="10610"/>
        </w:tabs>
        <w:rPr>
          <w:rFonts w:asciiTheme="minorHAnsi" w:eastAsiaTheme="minorEastAsia" w:hAnsiTheme="minorHAnsi" w:cstheme="minorBidi"/>
          <w:noProof/>
          <w:color w:val="auto"/>
          <w:kern w:val="2"/>
          <w:sz w:val="22"/>
          <w:szCs w:val="22"/>
          <w:lang w:val="en-CA" w:eastAsia="en-CA"/>
          <w14:ligatures w14:val="standardContextual"/>
        </w:rPr>
      </w:pPr>
      <w:hyperlink w:anchor="_Toc144723962" w:history="1">
        <w:r w:rsidR="00013A9E" w:rsidRPr="00CC3439">
          <w:rPr>
            <w:rStyle w:val="Hyperlink"/>
            <w:noProof/>
          </w:rPr>
          <w:t>Accessibility Awareness Resources</w:t>
        </w:r>
        <w:r w:rsidR="00013A9E">
          <w:rPr>
            <w:noProof/>
            <w:webHidden/>
          </w:rPr>
          <w:tab/>
        </w:r>
        <w:r w:rsidR="00013A9E">
          <w:rPr>
            <w:noProof/>
            <w:webHidden/>
          </w:rPr>
          <w:fldChar w:fldCharType="begin"/>
        </w:r>
        <w:r w:rsidR="00013A9E">
          <w:rPr>
            <w:noProof/>
            <w:webHidden/>
          </w:rPr>
          <w:instrText xml:space="preserve"> PAGEREF _Toc144723962 \h </w:instrText>
        </w:r>
        <w:r w:rsidR="00013A9E">
          <w:rPr>
            <w:noProof/>
            <w:webHidden/>
          </w:rPr>
        </w:r>
        <w:r w:rsidR="00013A9E">
          <w:rPr>
            <w:noProof/>
            <w:webHidden/>
          </w:rPr>
          <w:fldChar w:fldCharType="separate"/>
        </w:r>
        <w:r w:rsidR="00013A9E">
          <w:rPr>
            <w:noProof/>
            <w:webHidden/>
          </w:rPr>
          <w:t>31</w:t>
        </w:r>
        <w:r w:rsidR="00013A9E">
          <w:rPr>
            <w:noProof/>
            <w:webHidden/>
          </w:rPr>
          <w:fldChar w:fldCharType="end"/>
        </w:r>
      </w:hyperlink>
    </w:p>
    <w:p w14:paraId="177494BC" w14:textId="1535AF84" w:rsidR="00803D29" w:rsidRPr="00816B7A" w:rsidRDefault="00803D29" w:rsidP="008E0787">
      <w:pPr>
        <w:rPr>
          <w:lang w:val="en-CA"/>
        </w:rPr>
      </w:pPr>
      <w:r>
        <w:rPr>
          <w:lang w:val="en-CA"/>
        </w:rPr>
        <w:fldChar w:fldCharType="end"/>
      </w:r>
    </w:p>
    <w:p w14:paraId="7E5E466A" w14:textId="27821A2F" w:rsidR="00447F1C" w:rsidRPr="00816B7A" w:rsidRDefault="00447F1C" w:rsidP="007B255E">
      <w:pPr>
        <w:widowControl/>
        <w:rPr>
          <w:b/>
          <w:bCs/>
          <w:color w:val="008770"/>
          <w:sz w:val="40"/>
          <w:szCs w:val="36"/>
          <w:lang w:val="en-CA"/>
        </w:rPr>
      </w:pPr>
      <w:r w:rsidRPr="00816B7A">
        <w:rPr>
          <w:lang w:val="en-CA"/>
        </w:rPr>
        <w:br w:type="page"/>
      </w:r>
    </w:p>
    <w:p w14:paraId="42D279BA" w14:textId="2D7EB0ED" w:rsidR="001F501F" w:rsidRPr="00816B7A" w:rsidRDefault="1BC48E8F" w:rsidP="0006064C">
      <w:pPr>
        <w:pStyle w:val="Heading1"/>
        <w:rPr>
          <w:color w:val="000000" w:themeColor="text1"/>
          <w:sz w:val="28"/>
          <w:szCs w:val="28"/>
        </w:rPr>
      </w:pPr>
      <w:bookmarkStart w:id="15" w:name="_Toc142577230"/>
      <w:bookmarkStart w:id="16" w:name="_Toc144723924"/>
      <w:r w:rsidRPr="00816B7A">
        <w:lastRenderedPageBreak/>
        <w:t>Introduction</w:t>
      </w:r>
      <w:bookmarkEnd w:id="15"/>
      <w:bookmarkEnd w:id="16"/>
    </w:p>
    <w:p w14:paraId="339842E0" w14:textId="66327C20" w:rsidR="001F501F" w:rsidRPr="00816B7A" w:rsidRDefault="1BC48E8F" w:rsidP="0006064C">
      <w:pPr>
        <w:pStyle w:val="Heading2"/>
      </w:pPr>
      <w:bookmarkStart w:id="17" w:name="_Toc142577231"/>
      <w:bookmarkStart w:id="18" w:name="_Toc144723925"/>
      <w:r w:rsidRPr="00816B7A">
        <w:t>About BC Housing</w:t>
      </w:r>
      <w:bookmarkEnd w:id="17"/>
      <w:bookmarkEnd w:id="18"/>
    </w:p>
    <w:p w14:paraId="32D76251" w14:textId="2D718D8A" w:rsidR="00534FF0" w:rsidRDefault="53934E0F" w:rsidP="001769E8">
      <w:pPr>
        <w:rPr>
          <w:lang w:val="en-CA"/>
        </w:rPr>
      </w:pPr>
      <w:r w:rsidRPr="0CE135DD">
        <w:rPr>
          <w:lang w:val="en-CA"/>
        </w:rPr>
        <w:t xml:space="preserve">Founded in 1967, </w:t>
      </w:r>
      <w:r w:rsidR="001769E8" w:rsidRPr="0CE135DD">
        <w:rPr>
          <w:lang w:val="en-CA"/>
        </w:rPr>
        <w:t xml:space="preserve">BC Housing’s role is to assist British Columbians in greatest need of affordable housing by providing options across the housing system. </w:t>
      </w:r>
      <w:r w:rsidR="008D1AD0" w:rsidRPr="0CE135DD">
        <w:rPr>
          <w:lang w:val="en-CA"/>
        </w:rPr>
        <w:t xml:space="preserve">BC Housing works in partnership with the private, </w:t>
      </w:r>
      <w:r w:rsidR="00325F67" w:rsidRPr="0CE135DD">
        <w:rPr>
          <w:lang w:val="en-CA"/>
        </w:rPr>
        <w:t>non-profit,</w:t>
      </w:r>
      <w:r w:rsidR="008D1AD0" w:rsidRPr="0CE135DD">
        <w:rPr>
          <w:lang w:val="en-CA"/>
        </w:rPr>
        <w:t xml:space="preserve"> and co-operative housing sectors, provincial health authorities and ministries, First Nations, other levels of government, Indigenous </w:t>
      </w:r>
      <w:r w:rsidR="00325F67" w:rsidRPr="0CE135DD">
        <w:rPr>
          <w:lang w:val="en-CA"/>
        </w:rPr>
        <w:t>peoples,</w:t>
      </w:r>
      <w:r w:rsidR="008D1AD0" w:rsidRPr="0CE135DD">
        <w:rPr>
          <w:lang w:val="en-CA"/>
        </w:rPr>
        <w:t xml:space="preserve"> and community groups to deliver affordable housing programs. </w:t>
      </w:r>
      <w:r w:rsidR="009250A4" w:rsidRPr="0CE135DD">
        <w:rPr>
          <w:lang w:val="en-CA"/>
        </w:rPr>
        <w:t>In 2023</w:t>
      </w:r>
      <w:r w:rsidR="00AA50AE" w:rsidRPr="0CE135DD">
        <w:rPr>
          <w:lang w:val="en-CA"/>
        </w:rPr>
        <w:t xml:space="preserve">/24, BC Housing will </w:t>
      </w:r>
      <w:r w:rsidR="00E341A9" w:rsidRPr="0CE135DD">
        <w:rPr>
          <w:lang w:val="en-CA"/>
        </w:rPr>
        <w:t xml:space="preserve">directly assist </w:t>
      </w:r>
      <w:r w:rsidR="008D6A7C" w:rsidRPr="0CE135DD">
        <w:rPr>
          <w:lang w:val="en-CA"/>
        </w:rPr>
        <w:t>approximately 123,000 households across the province through a range of programs, initiatives, and partnerships.</w:t>
      </w:r>
    </w:p>
    <w:p w14:paraId="34C6F274" w14:textId="29A1A63D" w:rsidR="00534FF0" w:rsidRDefault="003236EA" w:rsidP="001769E8">
      <w:pPr>
        <w:rPr>
          <w:lang w:val="en-CA"/>
        </w:rPr>
      </w:pPr>
      <w:r w:rsidRPr="0CE135DD">
        <w:rPr>
          <w:lang w:val="en-CA"/>
        </w:rPr>
        <w:t>A</w:t>
      </w:r>
      <w:r w:rsidR="001D3871" w:rsidRPr="0CE135DD">
        <w:rPr>
          <w:lang w:val="en-CA"/>
        </w:rPr>
        <w:t xml:space="preserve"> </w:t>
      </w:r>
      <w:r w:rsidR="00982BE8">
        <w:rPr>
          <w:lang w:val="en-CA"/>
        </w:rPr>
        <w:t>C</w:t>
      </w:r>
      <w:r w:rsidR="00982BE8" w:rsidRPr="0CE135DD">
        <w:rPr>
          <w:lang w:val="en-CA"/>
        </w:rPr>
        <w:t xml:space="preserve">rown </w:t>
      </w:r>
      <w:r w:rsidR="001D3871" w:rsidRPr="0CE135DD">
        <w:rPr>
          <w:lang w:val="en-CA"/>
        </w:rPr>
        <w:t>corporation, BC Housing’s strategic direction is guided by the Province of B</w:t>
      </w:r>
      <w:r w:rsidR="0093583B">
        <w:rPr>
          <w:lang w:val="en-CA"/>
        </w:rPr>
        <w:t xml:space="preserve">ritish </w:t>
      </w:r>
      <w:r w:rsidR="001D3871" w:rsidRPr="0CE135DD">
        <w:rPr>
          <w:lang w:val="en-CA"/>
        </w:rPr>
        <w:t>C</w:t>
      </w:r>
      <w:r w:rsidR="0093583B">
        <w:rPr>
          <w:lang w:val="en-CA"/>
        </w:rPr>
        <w:t>olumbia</w:t>
      </w:r>
      <w:r w:rsidR="001D3871" w:rsidRPr="0CE135DD">
        <w:rPr>
          <w:lang w:val="en-CA"/>
        </w:rPr>
        <w:t xml:space="preserve"> through the Ministry of Housing. </w:t>
      </w:r>
      <w:r w:rsidR="00652064" w:rsidRPr="0CE135DD">
        <w:rPr>
          <w:lang w:val="en-CA"/>
        </w:rPr>
        <w:t xml:space="preserve">Its key responsibilities include </w:t>
      </w:r>
      <w:r w:rsidR="00534FF0" w:rsidRPr="0CE135DD">
        <w:rPr>
          <w:lang w:val="en-CA"/>
        </w:rPr>
        <w:t>implement</w:t>
      </w:r>
      <w:r w:rsidR="00652064" w:rsidRPr="0CE135DD">
        <w:rPr>
          <w:lang w:val="en-CA"/>
        </w:rPr>
        <w:t xml:space="preserve">ing </w:t>
      </w:r>
      <w:r w:rsidR="00534FF0" w:rsidRPr="0CE135DD">
        <w:rPr>
          <w:lang w:val="en-CA"/>
        </w:rPr>
        <w:t>programs under the</w:t>
      </w:r>
      <w:r w:rsidR="00652064" w:rsidRPr="0CE135DD">
        <w:rPr>
          <w:lang w:val="en-CA"/>
        </w:rPr>
        <w:t xml:space="preserve"> Homes for People Plan</w:t>
      </w:r>
      <w:r w:rsidR="00534FF0" w:rsidRPr="0CE135DD">
        <w:rPr>
          <w:lang w:val="en-CA"/>
        </w:rPr>
        <w:t xml:space="preserve">, delivering affordable housing through </w:t>
      </w:r>
      <w:r w:rsidR="000E3C3F" w:rsidRPr="0CE135DD">
        <w:rPr>
          <w:lang w:val="en-CA"/>
        </w:rPr>
        <w:t>Housing Hub</w:t>
      </w:r>
      <w:r w:rsidR="00534FF0" w:rsidRPr="0CE135DD">
        <w:rPr>
          <w:lang w:val="en-CA"/>
        </w:rPr>
        <w:t xml:space="preserve"> partnerships, providing portable rental assistance to households, supporting relevant ministries and partners to implement complex care housing</w:t>
      </w:r>
      <w:r w:rsidR="005368E4" w:rsidRPr="0CE135DD">
        <w:rPr>
          <w:lang w:val="en-CA"/>
        </w:rPr>
        <w:t xml:space="preserve">, and delivering critical programs and services to address homelessness across the province. </w:t>
      </w:r>
      <w:r w:rsidR="00534FF0" w:rsidRPr="0CE135DD">
        <w:rPr>
          <w:lang w:val="en-CA"/>
        </w:rPr>
        <w:t>BC Housing also continues to improve the quality of residential construction and strengthen consumer protection for buyers of new homes throug</w:t>
      </w:r>
      <w:r w:rsidR="005B00E5" w:rsidRPr="0CE135DD">
        <w:rPr>
          <w:lang w:val="en-CA"/>
        </w:rPr>
        <w:t>h</w:t>
      </w:r>
      <w:r w:rsidR="00534FF0" w:rsidRPr="0CE135DD">
        <w:rPr>
          <w:lang w:val="en-CA"/>
        </w:rPr>
        <w:t xml:space="preserve"> its responsibilities under the Homeowner Protection Act.  </w:t>
      </w:r>
    </w:p>
    <w:p w14:paraId="109FE140" w14:textId="3B2B3DF0" w:rsidR="00B80E92" w:rsidRDefault="00A84042" w:rsidP="00F3763B">
      <w:pPr>
        <w:rPr>
          <w:color w:val="000000"/>
        </w:rPr>
      </w:pPr>
      <w:r w:rsidRPr="0CE135DD">
        <w:rPr>
          <w:lang w:val="en-CA"/>
        </w:rPr>
        <w:t xml:space="preserve">BC Housing </w:t>
      </w:r>
      <w:r w:rsidR="0017787E" w:rsidRPr="0CE135DD">
        <w:rPr>
          <w:lang w:val="en-CA"/>
        </w:rPr>
        <w:t xml:space="preserve">is committed to </w:t>
      </w:r>
      <w:r w:rsidR="00D56BC3" w:rsidRPr="0CE135DD">
        <w:rPr>
          <w:lang w:val="en-CA"/>
        </w:rPr>
        <w:t>address</w:t>
      </w:r>
      <w:r w:rsidR="0017787E" w:rsidRPr="0CE135DD">
        <w:rPr>
          <w:lang w:val="en-CA"/>
        </w:rPr>
        <w:t>ing</w:t>
      </w:r>
      <w:r w:rsidR="00D56BC3" w:rsidRPr="0CE135DD">
        <w:rPr>
          <w:lang w:val="en-CA"/>
        </w:rPr>
        <w:t xml:space="preserve"> systemic discrimination and improv</w:t>
      </w:r>
      <w:r w:rsidR="0017787E" w:rsidRPr="0CE135DD">
        <w:rPr>
          <w:lang w:val="en-CA"/>
        </w:rPr>
        <w:t>ing</w:t>
      </w:r>
      <w:r w:rsidR="00D56BC3" w:rsidRPr="0CE135DD">
        <w:rPr>
          <w:lang w:val="en-CA"/>
        </w:rPr>
        <w:t xml:space="preserve"> housing outcomes for everyone</w:t>
      </w:r>
      <w:r w:rsidR="0017787E" w:rsidRPr="0CE135DD">
        <w:rPr>
          <w:lang w:val="en-CA"/>
        </w:rPr>
        <w:t>, particularly</w:t>
      </w:r>
      <w:r w:rsidR="00D56BC3" w:rsidRPr="0CE135DD">
        <w:rPr>
          <w:lang w:val="en-CA"/>
        </w:rPr>
        <w:t xml:space="preserve"> equity and rights-seeking communities. </w:t>
      </w:r>
      <w:r w:rsidR="0017787E" w:rsidRPr="0CE135DD">
        <w:rPr>
          <w:lang w:val="en-CA"/>
        </w:rPr>
        <w:t xml:space="preserve">This </w:t>
      </w:r>
      <w:r w:rsidR="006F5915" w:rsidRPr="0CE135DD">
        <w:rPr>
          <w:lang w:val="en-CA"/>
        </w:rPr>
        <w:t>is being advanced through the incorporation of reconciliation, equity, and Gender-Based Analysis Plus (GBA+) principles into all the work we do</w:t>
      </w:r>
      <w:r w:rsidR="00915FB0" w:rsidRPr="0CE135DD">
        <w:rPr>
          <w:lang w:val="en-CA"/>
        </w:rPr>
        <w:t xml:space="preserve">, including our operations and programs. </w:t>
      </w:r>
      <w:r w:rsidR="00B80E92" w:rsidRPr="0CE135DD">
        <w:rPr>
          <w:lang w:val="en-CA"/>
        </w:rPr>
        <w:t xml:space="preserve">At the same time, BC Housing is transforming </w:t>
      </w:r>
      <w:r w:rsidR="00B95CB9" w:rsidRPr="0CE135DD">
        <w:rPr>
          <w:lang w:val="en-CA"/>
        </w:rPr>
        <w:t xml:space="preserve">its structures, processes, and systems to be </w:t>
      </w:r>
      <w:r w:rsidR="00B95CB9" w:rsidRPr="0CE135DD">
        <w:t xml:space="preserve">more accountable and responsive in meeting the </w:t>
      </w:r>
      <w:r w:rsidR="000B5C6F" w:rsidRPr="0CE135DD">
        <w:t>increasingly complex</w:t>
      </w:r>
      <w:r w:rsidR="00B95CB9" w:rsidRPr="0CE135DD">
        <w:t xml:space="preserve"> needs of tenants, partners, and communitie</w:t>
      </w:r>
      <w:r w:rsidR="000B5C6F" w:rsidRPr="0CE135DD">
        <w:t>s</w:t>
      </w:r>
      <w:r w:rsidR="00B80E92" w:rsidRPr="0CE135DD">
        <w:t>.</w:t>
      </w:r>
    </w:p>
    <w:p w14:paraId="73E09729" w14:textId="77777777" w:rsidR="00B80E92" w:rsidRDefault="00B80E92" w:rsidP="001769E8">
      <w:pPr>
        <w:rPr>
          <w:lang w:val="en-CA"/>
        </w:rPr>
      </w:pPr>
    </w:p>
    <w:p w14:paraId="5D03646B" w14:textId="54EFF2BA" w:rsidR="00E6617B" w:rsidRDefault="00E6617B" w:rsidP="001769E8">
      <w:pPr>
        <w:rPr>
          <w:lang w:val="en-CA"/>
        </w:rPr>
      </w:pPr>
    </w:p>
    <w:p w14:paraId="1FE437A6" w14:textId="1A278386" w:rsidR="2F6F24CA" w:rsidRPr="00816B7A" w:rsidRDefault="001769E8" w:rsidP="007B255E">
      <w:pPr>
        <w:rPr>
          <w:lang w:val="en-CA"/>
        </w:rPr>
      </w:pPr>
      <w:r w:rsidRPr="0CE135DD">
        <w:rPr>
          <w:lang w:val="en-CA"/>
        </w:rPr>
        <w:t xml:space="preserve"> </w:t>
      </w:r>
      <w:r w:rsidR="2F6F24CA" w:rsidRPr="0CE135DD">
        <w:rPr>
          <w:lang w:val="en-CA"/>
        </w:rPr>
        <w:br w:type="page"/>
      </w:r>
    </w:p>
    <w:p w14:paraId="74B68AD7" w14:textId="5103070A" w:rsidR="001F501F" w:rsidRPr="00816B7A" w:rsidRDefault="1BC48E8F" w:rsidP="0006064C">
      <w:pPr>
        <w:pStyle w:val="Heading2"/>
        <w:rPr>
          <w:color w:val="000000" w:themeColor="text1"/>
          <w:sz w:val="28"/>
          <w:szCs w:val="28"/>
        </w:rPr>
      </w:pPr>
      <w:bookmarkStart w:id="19" w:name="_Toc142577232"/>
      <w:bookmarkStart w:id="20" w:name="_Toc144723926"/>
      <w:r w:rsidRPr="00816B7A">
        <w:lastRenderedPageBreak/>
        <w:t>Message from Our CEO</w:t>
      </w:r>
      <w:bookmarkEnd w:id="19"/>
      <w:bookmarkEnd w:id="20"/>
    </w:p>
    <w:p w14:paraId="375161AB" w14:textId="7E0EA572" w:rsidR="007E599A" w:rsidRDefault="001F43D6" w:rsidP="007B255E">
      <w:pPr>
        <w:rPr>
          <w:rStyle w:val="normaltextrun"/>
          <w:rFonts w:eastAsia="Source Sans Pro" w:cs="Source Sans Pro"/>
          <w:lang w:val="en-CA"/>
        </w:rPr>
      </w:pPr>
      <w:r w:rsidRPr="0CE135DD">
        <w:rPr>
          <w:rStyle w:val="normaltextrun"/>
          <w:rFonts w:eastAsia="Source Sans Pro" w:cs="Source Sans Pro"/>
          <w:lang w:val="en-CA"/>
        </w:rPr>
        <w:t xml:space="preserve">At BC Housing, we are driven by our vision: that everyone </w:t>
      </w:r>
      <w:r w:rsidR="00F63678" w:rsidRPr="0CE135DD">
        <w:rPr>
          <w:rStyle w:val="normaltextrun"/>
          <w:rFonts w:eastAsia="Source Sans Pro" w:cs="Source Sans Pro"/>
          <w:lang w:val="en-CA"/>
        </w:rPr>
        <w:t xml:space="preserve">has a place to call home. For too many disabled people, </w:t>
      </w:r>
      <w:r w:rsidR="007E599A" w:rsidRPr="0CE135DD">
        <w:rPr>
          <w:rStyle w:val="normaltextrun"/>
          <w:rFonts w:eastAsia="Source Sans Pro" w:cs="Source Sans Pro"/>
          <w:lang w:val="en-CA"/>
        </w:rPr>
        <w:t xml:space="preserve">the barriers to having an affordable place to make into a safe home are excessively steep. </w:t>
      </w:r>
    </w:p>
    <w:p w14:paraId="7D3E3B5E" w14:textId="794639E4" w:rsidR="004027FD" w:rsidRDefault="007E599A" w:rsidP="007B255E">
      <w:pPr>
        <w:rPr>
          <w:rStyle w:val="normaltextrun"/>
          <w:rFonts w:eastAsia="Source Sans Pro" w:cs="Source Sans Pro"/>
          <w:lang w:val="en-CA"/>
        </w:rPr>
      </w:pPr>
      <w:r w:rsidRPr="0CE135DD">
        <w:rPr>
          <w:rStyle w:val="normaltextrun"/>
          <w:rFonts w:eastAsia="Source Sans Pro" w:cs="Source Sans Pro"/>
          <w:lang w:val="en-CA"/>
        </w:rPr>
        <w:t xml:space="preserve">People with disabilities </w:t>
      </w:r>
      <w:r w:rsidR="4279472D" w:rsidRPr="0CE135DD">
        <w:rPr>
          <w:rStyle w:val="normaltextrun"/>
          <w:rFonts w:eastAsia="Source Sans Pro" w:cs="Source Sans Pro"/>
          <w:lang w:val="en-CA"/>
        </w:rPr>
        <w:t xml:space="preserve">experience </w:t>
      </w:r>
      <w:r w:rsidRPr="0CE135DD">
        <w:rPr>
          <w:rStyle w:val="normaltextrun"/>
          <w:rFonts w:eastAsia="Source Sans Pro" w:cs="Source Sans Pro"/>
          <w:lang w:val="en-CA"/>
        </w:rPr>
        <w:t>countless environmental, social, and attitudinal barriers that hinder their full and equal participation in society. The</w:t>
      </w:r>
      <w:r w:rsidR="00AF4823" w:rsidRPr="0CE135DD">
        <w:rPr>
          <w:rStyle w:val="normaltextrun"/>
          <w:rFonts w:eastAsia="Source Sans Pro" w:cs="Source Sans Pro"/>
          <w:lang w:val="en-CA"/>
        </w:rPr>
        <w:t xml:space="preserve"> impact of these barriers become</w:t>
      </w:r>
      <w:r w:rsidR="41992446" w:rsidRPr="0CE135DD">
        <w:rPr>
          <w:rStyle w:val="normaltextrun"/>
          <w:rFonts w:eastAsia="Source Sans Pro" w:cs="Source Sans Pro"/>
          <w:lang w:val="en-CA"/>
        </w:rPr>
        <w:t>s</w:t>
      </w:r>
      <w:r w:rsidR="00AF4823" w:rsidRPr="0CE135DD">
        <w:rPr>
          <w:rStyle w:val="normaltextrun"/>
          <w:rFonts w:eastAsia="Source Sans Pro" w:cs="Source Sans Pro"/>
          <w:lang w:val="en-CA"/>
        </w:rPr>
        <w:t xml:space="preserve"> particularly clear in housing. Disabled people are more likely to be houseless or live in substandard housing, and then</w:t>
      </w:r>
      <w:r w:rsidR="00777921">
        <w:rPr>
          <w:rStyle w:val="normaltextrun"/>
          <w:rFonts w:eastAsia="Source Sans Pro" w:cs="Source Sans Pro"/>
          <w:lang w:val="en-CA"/>
        </w:rPr>
        <w:t>,</w:t>
      </w:r>
      <w:r w:rsidR="004027FD" w:rsidRPr="0CE135DD">
        <w:rPr>
          <w:rStyle w:val="normaltextrun"/>
          <w:rFonts w:eastAsia="Source Sans Pro" w:cs="Source Sans Pro"/>
          <w:lang w:val="en-CA"/>
        </w:rPr>
        <w:t xml:space="preserve"> as a result</w:t>
      </w:r>
      <w:r w:rsidR="00777921">
        <w:rPr>
          <w:rStyle w:val="normaltextrun"/>
          <w:rFonts w:eastAsia="Source Sans Pro" w:cs="Source Sans Pro"/>
          <w:lang w:val="en-CA"/>
        </w:rPr>
        <w:t>,</w:t>
      </w:r>
      <w:r w:rsidR="00AF4823" w:rsidRPr="0CE135DD">
        <w:rPr>
          <w:rStyle w:val="normaltextrun"/>
          <w:rFonts w:eastAsia="Source Sans Pro" w:cs="Source Sans Pro"/>
          <w:lang w:val="en-CA"/>
        </w:rPr>
        <w:t xml:space="preserve"> experience more severe health impacts</w:t>
      </w:r>
      <w:r w:rsidR="004027FD" w:rsidRPr="0CE135DD">
        <w:rPr>
          <w:rStyle w:val="normaltextrun"/>
          <w:rFonts w:eastAsia="Source Sans Pro" w:cs="Source Sans Pro"/>
          <w:lang w:val="en-CA"/>
        </w:rPr>
        <w:t xml:space="preserve"> that compound the negative impacts.</w:t>
      </w:r>
    </w:p>
    <w:p w14:paraId="0AD6343B" w14:textId="645346FB" w:rsidR="004027FD" w:rsidRDefault="004027FD" w:rsidP="007B255E">
      <w:pPr>
        <w:rPr>
          <w:rStyle w:val="normaltextrun"/>
          <w:rFonts w:eastAsia="Source Sans Pro" w:cs="Source Sans Pro"/>
          <w:lang w:val="en-CA"/>
        </w:rPr>
      </w:pPr>
      <w:r w:rsidRPr="0CE135DD">
        <w:rPr>
          <w:rStyle w:val="normaltextrun"/>
          <w:rFonts w:eastAsia="Source Sans Pro" w:cs="Source Sans Pro"/>
          <w:lang w:val="en-CA"/>
        </w:rPr>
        <w:t>Because we at BC Housing know the impact of ableism and other forms of discrimination, our commitment to addressing oppression is foundational to everything we do. We know that accessibility will improve the lives not only of the more than 926,000 British Columbians with disabilities, but of all of us.</w:t>
      </w:r>
    </w:p>
    <w:p w14:paraId="2B52D35C" w14:textId="68DC8955" w:rsidR="2F6F24CA" w:rsidRPr="00816B7A" w:rsidRDefault="003A3D22" w:rsidP="0CE135DD">
      <w:pPr>
        <w:rPr>
          <w:rFonts w:eastAsia="Source Sans Pro" w:cs="Source Sans Pro"/>
          <w:color w:val="auto"/>
          <w:lang w:val="en-CA"/>
        </w:rPr>
      </w:pPr>
      <w:r w:rsidRPr="0CE135DD">
        <w:rPr>
          <w:rStyle w:val="normaltextrun"/>
          <w:rFonts w:eastAsia="Source Sans Pro" w:cs="Source Sans Pro"/>
          <w:lang w:val="en-CA"/>
        </w:rPr>
        <w:t xml:space="preserve">The Accessibility Plan will help BC Housing reduce barriers, both by setting out our goals and by ensuring we are accountable for these commitments. </w:t>
      </w:r>
      <w:r w:rsidR="002273CB" w:rsidRPr="0CE135DD">
        <w:rPr>
          <w:rStyle w:val="normaltextrun"/>
          <w:rFonts w:eastAsia="Source Sans Pro" w:cs="Source Sans Pro"/>
          <w:lang w:val="en-CA"/>
        </w:rPr>
        <w:t>This plan</w:t>
      </w:r>
      <w:r w:rsidR="00DE5D96">
        <w:rPr>
          <w:rStyle w:val="normaltextrun"/>
          <w:rFonts w:eastAsia="Source Sans Pro" w:cs="Source Sans Pro"/>
          <w:lang w:val="en-CA"/>
        </w:rPr>
        <w:t xml:space="preserve">, </w:t>
      </w:r>
      <w:r w:rsidR="00490CA3">
        <w:rPr>
          <w:rStyle w:val="normaltextrun"/>
          <w:rFonts w:eastAsia="Source Sans Pro" w:cs="Source Sans Pro"/>
          <w:lang w:val="en-CA"/>
        </w:rPr>
        <w:t>and subsequent ones</w:t>
      </w:r>
      <w:r w:rsidR="00DE5D96">
        <w:rPr>
          <w:rStyle w:val="normaltextrun"/>
          <w:rFonts w:eastAsia="Source Sans Pro" w:cs="Source Sans Pro"/>
          <w:lang w:val="en-CA"/>
        </w:rPr>
        <w:t>,</w:t>
      </w:r>
      <w:r w:rsidR="002273CB" w:rsidRPr="0CE135DD">
        <w:rPr>
          <w:rStyle w:val="normaltextrun"/>
          <w:rFonts w:eastAsia="Source Sans Pro" w:cs="Source Sans Pro"/>
          <w:lang w:val="en-CA"/>
        </w:rPr>
        <w:t xml:space="preserve"> will also help us implement recommendations from</w:t>
      </w:r>
      <w:r w:rsidR="38D822FE" w:rsidRPr="0CE135DD">
        <w:rPr>
          <w:rStyle w:val="normaltextrun"/>
          <w:rFonts w:eastAsia="Source Sans Pro" w:cs="Source Sans Pro"/>
          <w:lang w:val="en-CA"/>
        </w:rPr>
        <w:t xml:space="preserve"> the Equity Assessment, </w:t>
      </w:r>
      <w:r w:rsidR="002273CB" w:rsidRPr="0CE135DD">
        <w:rPr>
          <w:rStyle w:val="normaltextrun"/>
          <w:rFonts w:eastAsia="Source Sans Pro" w:cs="Source Sans Pro"/>
          <w:lang w:val="en-CA"/>
        </w:rPr>
        <w:t xml:space="preserve">which </w:t>
      </w:r>
      <w:r w:rsidR="38D822FE" w:rsidRPr="0CE135DD">
        <w:rPr>
          <w:rStyle w:val="normaltextrun"/>
          <w:rFonts w:eastAsia="Source Sans Pro" w:cs="Source Sans Pro"/>
          <w:lang w:val="en-CA"/>
        </w:rPr>
        <w:t>evaluate</w:t>
      </w:r>
      <w:r w:rsidR="002273CB" w:rsidRPr="0CE135DD">
        <w:rPr>
          <w:rStyle w:val="normaltextrun"/>
          <w:rFonts w:eastAsia="Source Sans Pro" w:cs="Source Sans Pro"/>
          <w:lang w:val="en-CA"/>
        </w:rPr>
        <w:t>d</w:t>
      </w:r>
      <w:r w:rsidR="38D822FE" w:rsidRPr="0CE135DD">
        <w:rPr>
          <w:rStyle w:val="normaltextrun"/>
          <w:rFonts w:eastAsia="Source Sans Pro" w:cs="Source Sans Pro"/>
          <w:lang w:val="en-CA"/>
        </w:rPr>
        <w:t xml:space="preserve"> BC Housing’s performance in the areas of diversity, inclusion, equity, and belonging, and reports on the organization’s readiness to operationalize equity goals. </w:t>
      </w:r>
    </w:p>
    <w:p w14:paraId="597E9B98" w14:textId="69AF83C6" w:rsidR="2F6F24CA" w:rsidRPr="00816B7A" w:rsidRDefault="38D822FE" w:rsidP="007B255E">
      <w:pPr>
        <w:rPr>
          <w:rFonts w:eastAsia="Source Sans Pro" w:cs="Source Sans Pro"/>
          <w:lang w:val="en-CA"/>
        </w:rPr>
      </w:pPr>
      <w:r w:rsidRPr="00816B7A">
        <w:rPr>
          <w:rStyle w:val="normaltextrun"/>
          <w:rFonts w:eastAsia="Source Sans Pro" w:cs="Source Sans Pro"/>
          <w:lang w:val="en-CA"/>
        </w:rPr>
        <w:t xml:space="preserve">The strength of BC Housing’s Accessibility Plan lies in the intentional and sustained centering of the experiences and voices of </w:t>
      </w:r>
      <w:r w:rsidR="38B74800" w:rsidRPr="00816B7A">
        <w:rPr>
          <w:rStyle w:val="normaltextrun"/>
          <w:rFonts w:eastAsia="Source Sans Pro" w:cs="Source Sans Pro"/>
          <w:lang w:val="en-CA"/>
        </w:rPr>
        <w:t>d</w:t>
      </w:r>
      <w:r w:rsidRPr="00816B7A">
        <w:rPr>
          <w:rStyle w:val="normaltextrun"/>
          <w:rFonts w:eastAsia="Source Sans Pro" w:cs="Source Sans Pro"/>
          <w:lang w:val="en-CA"/>
        </w:rPr>
        <w:t xml:space="preserve">isabled </w:t>
      </w:r>
      <w:r w:rsidR="09159529" w:rsidRPr="00816B7A">
        <w:rPr>
          <w:rStyle w:val="normaltextrun"/>
          <w:rFonts w:eastAsia="Source Sans Pro" w:cs="Source Sans Pro"/>
          <w:lang w:val="en-CA"/>
        </w:rPr>
        <w:t>p</w:t>
      </w:r>
      <w:r w:rsidRPr="00816B7A">
        <w:rPr>
          <w:rStyle w:val="normaltextrun"/>
          <w:rFonts w:eastAsia="Source Sans Pro" w:cs="Source Sans Pro"/>
          <w:lang w:val="en-CA"/>
        </w:rPr>
        <w:t>eople. British Columbians with lived experience, BC Housing’s People with Disabilities</w:t>
      </w:r>
      <w:r w:rsidR="07B1044B" w:rsidRPr="00816B7A">
        <w:rPr>
          <w:rStyle w:val="normaltextrun"/>
          <w:rFonts w:eastAsia="Source Sans Pro" w:cs="Source Sans Pro"/>
          <w:lang w:val="en-CA"/>
        </w:rPr>
        <w:t>/Disabled People</w:t>
      </w:r>
      <w:r w:rsidRPr="00816B7A">
        <w:rPr>
          <w:rStyle w:val="normaltextrun"/>
          <w:rFonts w:eastAsia="Source Sans Pro" w:cs="Source Sans Pro"/>
          <w:lang w:val="en-CA"/>
        </w:rPr>
        <w:t xml:space="preserve"> Employee Resource Group, and a cross-functional committee of BC Housing </w:t>
      </w:r>
      <w:r w:rsidR="00335FCF">
        <w:rPr>
          <w:rStyle w:val="normaltextrun"/>
          <w:rFonts w:eastAsia="Source Sans Pro" w:cs="Source Sans Pro"/>
          <w:lang w:val="en-CA"/>
        </w:rPr>
        <w:t>employees</w:t>
      </w:r>
      <w:r w:rsidRPr="00816B7A">
        <w:rPr>
          <w:rStyle w:val="normaltextrun"/>
          <w:rFonts w:eastAsia="Source Sans Pro" w:cs="Source Sans Pro"/>
          <w:lang w:val="en-CA"/>
        </w:rPr>
        <w:t xml:space="preserve"> have been the guiding force of the strategic development of the plan.</w:t>
      </w:r>
    </w:p>
    <w:p w14:paraId="22744366" w14:textId="1C69D683" w:rsidR="2F6F24CA" w:rsidRPr="00816B7A" w:rsidRDefault="38D822FE" w:rsidP="007B255E">
      <w:pPr>
        <w:rPr>
          <w:rFonts w:eastAsia="Source Sans Pro" w:cs="Source Sans Pro"/>
          <w:lang w:val="en-CA"/>
        </w:rPr>
      </w:pPr>
      <w:r w:rsidRPr="00816B7A">
        <w:rPr>
          <w:rStyle w:val="normaltextrun"/>
          <w:rFonts w:eastAsia="Source Sans Pro" w:cs="Source Sans Pro"/>
          <w:lang w:val="en-CA"/>
        </w:rPr>
        <w:t>I extend my sincerest thanks to BC Housing</w:t>
      </w:r>
      <w:r w:rsidR="6EFAFF25" w:rsidRPr="00816B7A">
        <w:rPr>
          <w:rStyle w:val="normaltextrun"/>
          <w:rFonts w:eastAsia="Source Sans Pro" w:cs="Source Sans Pro"/>
          <w:lang w:val="en-CA"/>
        </w:rPr>
        <w:t>’</w:t>
      </w:r>
      <w:r w:rsidRPr="00816B7A">
        <w:rPr>
          <w:rStyle w:val="normaltextrun"/>
          <w:rFonts w:eastAsia="Source Sans Pro" w:cs="Source Sans Pro"/>
          <w:lang w:val="en-CA"/>
        </w:rPr>
        <w:t>s employees, sector partners, and the External Advisory Committee members who participated in developing our first Accessibility Plan. This work is part of our journey towards building more accessible, equitable, and inclusive communities. I am proud of the work BC Housing has done, and I look forward to continu</w:t>
      </w:r>
      <w:r w:rsidR="000331C4" w:rsidRPr="00816B7A">
        <w:rPr>
          <w:rStyle w:val="normaltextrun"/>
          <w:rFonts w:eastAsia="Source Sans Pro" w:cs="Source Sans Pro"/>
          <w:lang w:val="en-CA"/>
        </w:rPr>
        <w:t>ing to work</w:t>
      </w:r>
      <w:r w:rsidRPr="00816B7A">
        <w:rPr>
          <w:rStyle w:val="normaltextrun"/>
          <w:rFonts w:eastAsia="Source Sans Pro" w:cs="Source Sans Pro"/>
          <w:lang w:val="en-CA"/>
        </w:rPr>
        <w:t xml:space="preserve"> together in </w:t>
      </w:r>
      <w:r w:rsidR="00A70932" w:rsidRPr="00816B7A">
        <w:rPr>
          <w:rStyle w:val="normaltextrun"/>
          <w:rFonts w:eastAsia="Source Sans Pro" w:cs="Source Sans Pro"/>
          <w:lang w:val="en-CA"/>
        </w:rPr>
        <w:t xml:space="preserve">building </w:t>
      </w:r>
      <w:r w:rsidRPr="00816B7A">
        <w:rPr>
          <w:rStyle w:val="normaltextrun"/>
          <w:rFonts w:eastAsia="Source Sans Pro" w:cs="Source Sans Pro"/>
          <w:lang w:val="en-CA"/>
        </w:rPr>
        <w:t xml:space="preserve">an accessible </w:t>
      </w:r>
      <w:r w:rsidR="00A70932" w:rsidRPr="00816B7A">
        <w:rPr>
          <w:rStyle w:val="normaltextrun"/>
          <w:rFonts w:eastAsia="Source Sans Pro" w:cs="Source Sans Pro"/>
          <w:lang w:val="en-CA"/>
        </w:rPr>
        <w:t>future</w:t>
      </w:r>
      <w:r w:rsidRPr="00816B7A">
        <w:rPr>
          <w:rStyle w:val="normaltextrun"/>
          <w:rFonts w:eastAsia="Source Sans Pro" w:cs="Source Sans Pro"/>
          <w:lang w:val="en-CA"/>
        </w:rPr>
        <w:t xml:space="preserve"> in the years to come.</w:t>
      </w:r>
      <w:r w:rsidRPr="00816B7A">
        <w:rPr>
          <w:rStyle w:val="eop"/>
          <w:rFonts w:eastAsia="Source Sans Pro" w:cs="Source Sans Pro"/>
          <w:lang w:val="en-CA"/>
        </w:rPr>
        <w:t> </w:t>
      </w:r>
    </w:p>
    <w:p w14:paraId="2949F98C" w14:textId="06873820" w:rsidR="2F6F24CA" w:rsidRPr="00816B7A" w:rsidRDefault="38D822FE" w:rsidP="007B255E">
      <w:pPr>
        <w:rPr>
          <w:rFonts w:eastAsia="Source Sans Pro" w:cs="Source Sans Pro"/>
          <w:lang w:val="en-CA"/>
        </w:rPr>
      </w:pPr>
      <w:r w:rsidRPr="00816B7A">
        <w:rPr>
          <w:rStyle w:val="eop"/>
          <w:rFonts w:eastAsia="Source Sans Pro" w:cs="Source Sans Pro"/>
          <w:lang w:val="en-CA"/>
        </w:rPr>
        <w:t>Vincent Tong</w:t>
      </w:r>
    </w:p>
    <w:p w14:paraId="75CD3787" w14:textId="5408D3EB" w:rsidR="2F6F24CA" w:rsidRPr="00816B7A" w:rsidRDefault="38D822FE" w:rsidP="007B255E">
      <w:pPr>
        <w:rPr>
          <w:rFonts w:eastAsia="Source Sans Pro" w:cs="Source Sans Pro"/>
          <w:lang w:val="en-CA"/>
        </w:rPr>
      </w:pPr>
      <w:r w:rsidRPr="00816B7A">
        <w:rPr>
          <w:rStyle w:val="eop"/>
          <w:rFonts w:eastAsia="Source Sans Pro" w:cs="Source Sans Pro"/>
          <w:lang w:val="en-CA"/>
        </w:rPr>
        <w:t>CEO</w:t>
      </w:r>
    </w:p>
    <w:p w14:paraId="08EFD45E" w14:textId="467D79D9" w:rsidR="2F6F24CA" w:rsidRPr="00816B7A" w:rsidRDefault="38D822FE" w:rsidP="007B255E">
      <w:pPr>
        <w:rPr>
          <w:rFonts w:eastAsia="Source Sans Pro" w:cs="Source Sans Pro"/>
          <w:lang w:val="en-CA"/>
        </w:rPr>
      </w:pPr>
      <w:r w:rsidRPr="00816B7A">
        <w:rPr>
          <w:rStyle w:val="eop"/>
          <w:rFonts w:eastAsia="Source Sans Pro" w:cs="Source Sans Pro"/>
          <w:lang w:val="en-CA"/>
        </w:rPr>
        <w:t>BC Housing</w:t>
      </w:r>
    </w:p>
    <w:p w14:paraId="51F796D4" w14:textId="5C1162AD" w:rsidR="2F6F24CA" w:rsidRPr="00816B7A" w:rsidRDefault="2F6F24CA" w:rsidP="007B255E">
      <w:pPr>
        <w:rPr>
          <w:lang w:val="en-CA"/>
        </w:rPr>
      </w:pPr>
    </w:p>
    <w:p w14:paraId="6298A4D1" w14:textId="19C294FB" w:rsidR="326E53B1" w:rsidRPr="00816B7A" w:rsidRDefault="326E53B1" w:rsidP="007B255E">
      <w:pPr>
        <w:rPr>
          <w:lang w:val="en-CA"/>
        </w:rPr>
      </w:pPr>
      <w:r w:rsidRPr="00816B7A">
        <w:rPr>
          <w:lang w:val="en-CA"/>
        </w:rPr>
        <w:br w:type="page"/>
      </w:r>
    </w:p>
    <w:p w14:paraId="56D77BC2" w14:textId="2ED8A61B" w:rsidR="001F501F" w:rsidRPr="00816B7A" w:rsidRDefault="295CFC82" w:rsidP="0006064C">
      <w:pPr>
        <w:pStyle w:val="Heading2"/>
        <w:rPr>
          <w:color w:val="000000" w:themeColor="text1"/>
          <w:sz w:val="28"/>
          <w:szCs w:val="28"/>
        </w:rPr>
      </w:pPr>
      <w:bookmarkStart w:id="21" w:name="_Toc142577233"/>
      <w:bookmarkStart w:id="22" w:name="_Toc144723927"/>
      <w:r w:rsidRPr="00816B7A">
        <w:lastRenderedPageBreak/>
        <w:t xml:space="preserve">Who is </w:t>
      </w:r>
      <w:r w:rsidR="00967B3C" w:rsidRPr="00816B7A">
        <w:t>I</w:t>
      </w:r>
      <w:r w:rsidRPr="00816B7A">
        <w:t xml:space="preserve">mpacted by </w:t>
      </w:r>
      <w:r w:rsidR="00967B3C" w:rsidRPr="00816B7A">
        <w:t>A</w:t>
      </w:r>
      <w:r w:rsidRPr="00816B7A">
        <w:t xml:space="preserve">ccessibility </w:t>
      </w:r>
      <w:r w:rsidR="00967B3C" w:rsidRPr="00816B7A">
        <w:t>B</w:t>
      </w:r>
      <w:r w:rsidRPr="00816B7A">
        <w:t>arriers</w:t>
      </w:r>
      <w:r w:rsidR="5B90F204" w:rsidRPr="00816B7A">
        <w:t>?</w:t>
      </w:r>
      <w:bookmarkEnd w:id="21"/>
      <w:bookmarkEnd w:id="22"/>
    </w:p>
    <w:p w14:paraId="0ABDB825" w14:textId="56727C69" w:rsidR="4F44A3E9" w:rsidRPr="00816B7A" w:rsidRDefault="7F9811B7" w:rsidP="007B255E">
      <w:pPr>
        <w:rPr>
          <w:rStyle w:val="normaltextrun"/>
          <w:rFonts w:eastAsia="Source Sans Pro" w:cs="Source Sans Pro"/>
          <w:b/>
          <w:color w:val="008770"/>
          <w:lang w:val="en-CA"/>
        </w:rPr>
      </w:pPr>
      <w:r w:rsidRPr="00816B7A">
        <w:rPr>
          <w:rStyle w:val="normaltextrun"/>
          <w:rFonts w:eastAsia="Source Sans Pro" w:cs="Source Sans Pro"/>
          <w:lang w:val="en-CA"/>
        </w:rPr>
        <w:t xml:space="preserve">At some point in life, everyone is impacted by accessibility barriers. The </w:t>
      </w:r>
      <w:hyperlink r:id="rId17" w:anchor="section4" w:history="1">
        <w:r w:rsidRPr="00816B7A">
          <w:rPr>
            <w:rStyle w:val="Hyperlink"/>
            <w:rFonts w:eastAsia="Source Sans Pro" w:cs="Source Sans Pro"/>
            <w:i/>
            <w:iCs/>
            <w:lang w:val="en-CA"/>
          </w:rPr>
          <w:t>Accessible BC Act</w:t>
        </w:r>
      </w:hyperlink>
      <w:r w:rsidRPr="00816B7A">
        <w:rPr>
          <w:rStyle w:val="normaltextrun"/>
          <w:rFonts w:eastAsia="Source Sans Pro" w:cs="Source Sans Pro"/>
          <w:lang w:val="en-CA"/>
        </w:rPr>
        <w:t xml:space="preserve"> defines a barrier as:</w:t>
      </w:r>
    </w:p>
    <w:p w14:paraId="13300E36" w14:textId="0A600442" w:rsidR="55C770E4" w:rsidRPr="00816B7A" w:rsidRDefault="55C770E4" w:rsidP="007B255E">
      <w:pPr>
        <w:ind w:left="720"/>
        <w:rPr>
          <w:rFonts w:eastAsia="Source Sans Pro" w:cs="Source Sans Pro"/>
          <w:lang w:val="en-CA"/>
        </w:rPr>
      </w:pPr>
      <w:r w:rsidRPr="00816B7A">
        <w:rPr>
          <w:rStyle w:val="normaltextrun"/>
          <w:rFonts w:eastAsia="Source Sans Pro" w:cs="Source Sans Pro"/>
          <w:lang w:val="en-CA"/>
        </w:rPr>
        <w:t>“</w:t>
      </w:r>
      <w:r w:rsidR="008D425D" w:rsidRPr="00816B7A">
        <w:rPr>
          <w:rStyle w:val="normaltextrun"/>
          <w:rFonts w:eastAsia="Source Sans Pro" w:cs="Source Sans Pro"/>
          <w:lang w:val="en-CA"/>
        </w:rPr>
        <w:t>Anything</w:t>
      </w:r>
      <w:r w:rsidRPr="00816B7A">
        <w:rPr>
          <w:rStyle w:val="normaltextrun"/>
          <w:rFonts w:eastAsia="Source Sans Pro" w:cs="Source Sans Pro"/>
          <w:lang w:val="en-CA"/>
        </w:rPr>
        <w:t xml:space="preserve"> that hinders the full and equal participation in society of a person with an impairment. Barriers can be: </w:t>
      </w:r>
    </w:p>
    <w:p w14:paraId="29DD1830" w14:textId="0D2FC5DE" w:rsidR="55C770E4" w:rsidRPr="00C913FD" w:rsidRDefault="55C770E4">
      <w:pPr>
        <w:pStyle w:val="ListParagraph"/>
        <w:numPr>
          <w:ilvl w:val="0"/>
          <w:numId w:val="8"/>
        </w:numPr>
        <w:rPr>
          <w:rFonts w:eastAsia="Source Sans Pro" w:cs="Source Sans Pro"/>
          <w:lang w:val="en-CA"/>
        </w:rPr>
      </w:pPr>
      <w:r w:rsidRPr="00C913FD">
        <w:rPr>
          <w:rStyle w:val="normaltextrun"/>
          <w:rFonts w:eastAsia="Source Sans Pro" w:cs="Source Sans Pro"/>
          <w:lang w:val="en-CA"/>
        </w:rPr>
        <w:t>Caused by environments, attitudes, practices, policies, information, communication</w:t>
      </w:r>
      <w:r w:rsidR="00051F7D" w:rsidRPr="00C913FD">
        <w:rPr>
          <w:rStyle w:val="normaltextrun"/>
          <w:rFonts w:eastAsia="Source Sans Pro" w:cs="Source Sans Pro"/>
          <w:lang w:val="en-CA"/>
        </w:rPr>
        <w:t>,</w:t>
      </w:r>
      <w:r w:rsidRPr="00C913FD">
        <w:rPr>
          <w:rStyle w:val="normaltextrun"/>
          <w:rFonts w:eastAsia="Source Sans Pro" w:cs="Source Sans Pro"/>
          <w:lang w:val="en-CA"/>
        </w:rPr>
        <w:t xml:space="preserve"> or technologies and</w:t>
      </w:r>
    </w:p>
    <w:p w14:paraId="717DB665" w14:textId="305848F2" w:rsidR="4AE7DB6B" w:rsidRPr="00C913FD" w:rsidRDefault="55C770E4">
      <w:pPr>
        <w:pStyle w:val="ListParagraph"/>
        <w:numPr>
          <w:ilvl w:val="0"/>
          <w:numId w:val="8"/>
        </w:numPr>
        <w:rPr>
          <w:rFonts w:eastAsia="Source Sans Pro" w:cs="Source Sans Pro"/>
          <w:lang w:val="en-CA"/>
        </w:rPr>
      </w:pPr>
      <w:r w:rsidRPr="00C913FD">
        <w:rPr>
          <w:rStyle w:val="normaltextrun"/>
          <w:rFonts w:eastAsia="Source Sans Pro" w:cs="Source Sans Pro"/>
          <w:lang w:val="en-CA"/>
        </w:rPr>
        <w:t>Affected by intersecting forms of discrimination.”</w:t>
      </w:r>
    </w:p>
    <w:p w14:paraId="3257D13E" w14:textId="0E6E3455" w:rsidR="7416C115" w:rsidRPr="00816B7A" w:rsidRDefault="45BCBB3E" w:rsidP="007B255E">
      <w:pPr>
        <w:rPr>
          <w:lang w:val="en-CA"/>
        </w:rPr>
      </w:pPr>
      <w:r w:rsidRPr="00816B7A">
        <w:rPr>
          <w:lang w:val="en-CA"/>
        </w:rPr>
        <w:t xml:space="preserve">As the Crown agency responsible </w:t>
      </w:r>
      <w:r w:rsidR="472F3670" w:rsidRPr="00816B7A">
        <w:rPr>
          <w:lang w:val="en-CA"/>
        </w:rPr>
        <w:t>for safe, affordable</w:t>
      </w:r>
      <w:r w:rsidR="00051F7D" w:rsidRPr="00816B7A">
        <w:rPr>
          <w:lang w:val="en-CA"/>
        </w:rPr>
        <w:t>,</w:t>
      </w:r>
      <w:r w:rsidR="472F3670" w:rsidRPr="00816B7A">
        <w:rPr>
          <w:lang w:val="en-CA"/>
        </w:rPr>
        <w:t xml:space="preserve"> and quality housing</w:t>
      </w:r>
      <w:r w:rsidR="573D080D" w:rsidRPr="00816B7A">
        <w:rPr>
          <w:lang w:val="en-CA"/>
        </w:rPr>
        <w:t>, we touch many lives across the province.</w:t>
      </w:r>
      <w:r w:rsidR="6F16F003" w:rsidRPr="00816B7A">
        <w:rPr>
          <w:lang w:val="en-CA"/>
        </w:rPr>
        <w:t xml:space="preserve"> It is our responsibility as a public agency to ensure all those who access our programs and services </w:t>
      </w:r>
      <w:r w:rsidR="00051F7D" w:rsidRPr="00816B7A">
        <w:rPr>
          <w:lang w:val="en-CA"/>
        </w:rPr>
        <w:t>can</w:t>
      </w:r>
      <w:r w:rsidR="6F16F003" w:rsidRPr="00816B7A">
        <w:rPr>
          <w:lang w:val="en-CA"/>
        </w:rPr>
        <w:t xml:space="preserve"> do so without barriers that compromise their access or benefit of said programs or services. This is true of those:</w:t>
      </w:r>
    </w:p>
    <w:p w14:paraId="104E65B3" w14:textId="78458047" w:rsidR="7416C115" w:rsidRPr="00816B7A" w:rsidRDefault="6F16F003">
      <w:pPr>
        <w:pStyle w:val="ListParagraph"/>
        <w:numPr>
          <w:ilvl w:val="0"/>
          <w:numId w:val="3"/>
        </w:numPr>
        <w:contextualSpacing w:val="0"/>
        <w:jc w:val="both"/>
        <w:rPr>
          <w:lang w:val="en-CA"/>
        </w:rPr>
      </w:pPr>
      <w:r w:rsidRPr="00816B7A">
        <w:rPr>
          <w:lang w:val="en-CA"/>
        </w:rPr>
        <w:t>seeking housing or being housed in BC Housing buildings;</w:t>
      </w:r>
    </w:p>
    <w:p w14:paraId="2A3ABD28" w14:textId="709E190F" w:rsidR="7416C115" w:rsidRPr="00816B7A" w:rsidRDefault="6F16F003">
      <w:pPr>
        <w:pStyle w:val="ListParagraph"/>
        <w:numPr>
          <w:ilvl w:val="0"/>
          <w:numId w:val="3"/>
        </w:numPr>
        <w:contextualSpacing w:val="0"/>
        <w:jc w:val="both"/>
        <w:rPr>
          <w:lang w:val="en-CA"/>
        </w:rPr>
      </w:pPr>
      <w:r w:rsidRPr="00816B7A">
        <w:rPr>
          <w:lang w:val="en-CA"/>
        </w:rPr>
        <w:t>seeking information</w:t>
      </w:r>
      <w:r w:rsidR="0090281F">
        <w:rPr>
          <w:lang w:val="en-CA"/>
        </w:rPr>
        <w:t>, education,</w:t>
      </w:r>
      <w:r w:rsidRPr="00816B7A">
        <w:rPr>
          <w:lang w:val="en-CA"/>
        </w:rPr>
        <w:t xml:space="preserve"> or supports</w:t>
      </w:r>
      <w:r w:rsidR="002A5F7C">
        <w:rPr>
          <w:lang w:val="en-CA"/>
        </w:rPr>
        <w:t>, whether through digital or in-person</w:t>
      </w:r>
      <w:r w:rsidRPr="00816B7A">
        <w:rPr>
          <w:lang w:val="en-CA"/>
        </w:rPr>
        <w:t>;</w:t>
      </w:r>
    </w:p>
    <w:p w14:paraId="79F02A62" w14:textId="405D2713" w:rsidR="7416C115" w:rsidRDefault="6F16F003">
      <w:pPr>
        <w:pStyle w:val="ListParagraph"/>
        <w:numPr>
          <w:ilvl w:val="0"/>
          <w:numId w:val="3"/>
        </w:numPr>
        <w:ind w:left="714" w:hanging="357"/>
        <w:contextualSpacing w:val="0"/>
        <w:jc w:val="both"/>
        <w:rPr>
          <w:lang w:val="en-CA"/>
        </w:rPr>
      </w:pPr>
      <w:r w:rsidRPr="0CE135DD">
        <w:rPr>
          <w:lang w:val="en-CA"/>
        </w:rPr>
        <w:t>applying for building licenses;</w:t>
      </w:r>
    </w:p>
    <w:p w14:paraId="0C74D0C5" w14:textId="54EDE053" w:rsidR="7416C115" w:rsidRPr="00816B7A" w:rsidRDefault="6F16F003">
      <w:pPr>
        <w:pStyle w:val="ListParagraph"/>
        <w:numPr>
          <w:ilvl w:val="0"/>
          <w:numId w:val="3"/>
        </w:numPr>
        <w:ind w:left="714" w:hanging="357"/>
        <w:contextualSpacing w:val="0"/>
        <w:jc w:val="both"/>
        <w:rPr>
          <w:lang w:val="en-CA"/>
        </w:rPr>
      </w:pPr>
      <w:r w:rsidRPr="00816B7A">
        <w:rPr>
          <w:lang w:val="en-CA"/>
        </w:rPr>
        <w:t>seeking funding for housing development or operations; and</w:t>
      </w:r>
    </w:p>
    <w:p w14:paraId="333D1706" w14:textId="71737143" w:rsidR="7416C115" w:rsidRPr="00816B7A" w:rsidRDefault="6F16F003">
      <w:pPr>
        <w:pStyle w:val="ListParagraph"/>
        <w:numPr>
          <w:ilvl w:val="0"/>
          <w:numId w:val="3"/>
        </w:numPr>
        <w:contextualSpacing w:val="0"/>
        <w:jc w:val="both"/>
        <w:rPr>
          <w:lang w:val="en-CA"/>
        </w:rPr>
      </w:pPr>
      <w:r w:rsidRPr="00816B7A">
        <w:rPr>
          <w:lang w:val="en-CA"/>
        </w:rPr>
        <w:t>seeking to compete in BC Housing public tender processes.</w:t>
      </w:r>
    </w:p>
    <w:p w14:paraId="4D73D716" w14:textId="4B491C5C" w:rsidR="7416C115" w:rsidRPr="00816B7A" w:rsidRDefault="6F16F003" w:rsidP="007B255E">
      <w:pPr>
        <w:rPr>
          <w:lang w:val="en-CA"/>
        </w:rPr>
      </w:pPr>
      <w:r w:rsidRPr="0CE135DD">
        <w:rPr>
          <w:lang w:val="en-CA"/>
        </w:rPr>
        <w:t xml:space="preserve">BC Housing also employs </w:t>
      </w:r>
      <w:r w:rsidR="00CB2D94" w:rsidRPr="0CE135DD">
        <w:rPr>
          <w:lang w:val="en-CA"/>
        </w:rPr>
        <w:t>approximately</w:t>
      </w:r>
      <w:r w:rsidRPr="0CE135DD">
        <w:rPr>
          <w:lang w:val="en-CA"/>
        </w:rPr>
        <w:t xml:space="preserve"> 1,</w:t>
      </w:r>
      <w:r w:rsidR="4976B2C3" w:rsidRPr="0CE135DD">
        <w:rPr>
          <w:lang w:val="en-CA"/>
        </w:rPr>
        <w:t>1</w:t>
      </w:r>
      <w:r w:rsidRPr="0CE135DD">
        <w:rPr>
          <w:lang w:val="en-CA"/>
        </w:rPr>
        <w:t xml:space="preserve">00 employees in five regions across the province. </w:t>
      </w:r>
      <w:r w:rsidR="000331C4" w:rsidRPr="0CE135DD">
        <w:rPr>
          <w:lang w:val="en-CA"/>
        </w:rPr>
        <w:t>As</w:t>
      </w:r>
      <w:r w:rsidRPr="0CE135DD">
        <w:rPr>
          <w:lang w:val="en-CA"/>
        </w:rPr>
        <w:t xml:space="preserve"> a public employer</w:t>
      </w:r>
      <w:r w:rsidR="50185441" w:rsidRPr="0CE135DD">
        <w:rPr>
          <w:lang w:val="en-CA"/>
        </w:rPr>
        <w:t>,</w:t>
      </w:r>
      <w:r w:rsidRPr="0CE135DD">
        <w:rPr>
          <w:lang w:val="en-CA"/>
        </w:rPr>
        <w:t xml:space="preserve"> </w:t>
      </w:r>
      <w:r w:rsidR="000331C4" w:rsidRPr="0CE135DD">
        <w:rPr>
          <w:lang w:val="en-CA"/>
        </w:rPr>
        <w:t>i</w:t>
      </w:r>
      <w:r w:rsidRPr="0CE135DD">
        <w:rPr>
          <w:lang w:val="en-CA"/>
        </w:rPr>
        <w:t>t is imperative that</w:t>
      </w:r>
      <w:r w:rsidR="000331C4" w:rsidRPr="0CE135DD">
        <w:rPr>
          <w:lang w:val="en-CA"/>
        </w:rPr>
        <w:t xml:space="preserve"> </w:t>
      </w:r>
      <w:r w:rsidRPr="0CE135DD">
        <w:rPr>
          <w:lang w:val="en-CA"/>
        </w:rPr>
        <w:t xml:space="preserve">we </w:t>
      </w:r>
      <w:r w:rsidR="6522B39F" w:rsidRPr="0CE135DD">
        <w:rPr>
          <w:lang w:val="en-CA"/>
        </w:rPr>
        <w:t xml:space="preserve">promote an environment of equity and inclusion for </w:t>
      </w:r>
      <w:r w:rsidR="537967FF" w:rsidRPr="0CE135DD">
        <w:rPr>
          <w:lang w:val="en-CA"/>
        </w:rPr>
        <w:t>employees with lived experience</w:t>
      </w:r>
      <w:r w:rsidRPr="0CE135DD">
        <w:rPr>
          <w:lang w:val="en-CA"/>
        </w:rPr>
        <w:t>. Given that disabled persons make up about 25% of the BC population</w:t>
      </w:r>
      <w:r w:rsidR="57DB54A2" w:rsidRPr="0CE135DD">
        <w:rPr>
          <w:lang w:val="en-CA"/>
        </w:rPr>
        <w:t>,</w:t>
      </w:r>
      <w:r w:rsidRPr="0CE135DD">
        <w:rPr>
          <w:lang w:val="en-CA"/>
        </w:rPr>
        <w:t xml:space="preserve"> and that</w:t>
      </w:r>
      <w:r w:rsidR="36E83793" w:rsidRPr="0CE135DD">
        <w:rPr>
          <w:lang w:val="en-CA"/>
        </w:rPr>
        <w:t xml:space="preserve"> many of our employees are represented in this number, we must create the internal conditions that ensure that barriers to their full participation and </w:t>
      </w:r>
      <w:r w:rsidR="00CB2D94" w:rsidRPr="0CE135DD">
        <w:rPr>
          <w:lang w:val="en-CA"/>
        </w:rPr>
        <w:t>self-actualization</w:t>
      </w:r>
      <w:r w:rsidR="6B0A2965" w:rsidRPr="0CE135DD">
        <w:rPr>
          <w:lang w:val="en-CA"/>
        </w:rPr>
        <w:t xml:space="preserve"> are </w:t>
      </w:r>
      <w:r w:rsidR="0007421E" w:rsidRPr="0CE135DD">
        <w:rPr>
          <w:lang w:val="en-CA"/>
        </w:rPr>
        <w:t>identified and removed</w:t>
      </w:r>
      <w:r w:rsidR="6B0A2965" w:rsidRPr="0CE135DD">
        <w:rPr>
          <w:lang w:val="en-CA"/>
        </w:rPr>
        <w:t xml:space="preserve">. </w:t>
      </w:r>
    </w:p>
    <w:p w14:paraId="19EEA92A" w14:textId="14F54F46" w:rsidR="183DB037" w:rsidRPr="00816B7A" w:rsidRDefault="183DB037" w:rsidP="007B255E">
      <w:pPr>
        <w:jc w:val="both"/>
        <w:rPr>
          <w:lang w:val="en-CA"/>
        </w:rPr>
      </w:pPr>
    </w:p>
    <w:p w14:paraId="5A93A978" w14:textId="72C265FF" w:rsidR="2F6F24CA" w:rsidRPr="00816B7A" w:rsidRDefault="2F6F24CA" w:rsidP="007B255E">
      <w:pPr>
        <w:rPr>
          <w:lang w:val="en-CA"/>
        </w:rPr>
      </w:pPr>
      <w:r w:rsidRPr="00816B7A">
        <w:rPr>
          <w:lang w:val="en-CA"/>
        </w:rPr>
        <w:br w:type="page"/>
      </w:r>
    </w:p>
    <w:p w14:paraId="2D97456E" w14:textId="29DB796E" w:rsidR="001F501F" w:rsidRPr="00816B7A" w:rsidRDefault="28A6D215" w:rsidP="0006064C">
      <w:pPr>
        <w:pStyle w:val="Heading2"/>
        <w:rPr>
          <w:color w:val="000000" w:themeColor="text1"/>
        </w:rPr>
      </w:pPr>
      <w:bookmarkStart w:id="23" w:name="_Toc142577234"/>
      <w:bookmarkStart w:id="24" w:name="_Toc144723928"/>
      <w:r w:rsidRPr="00816B7A">
        <w:lastRenderedPageBreak/>
        <w:t>Key d</w:t>
      </w:r>
      <w:r w:rsidR="1BC48E8F" w:rsidRPr="00816B7A">
        <w:t>efinitions</w:t>
      </w:r>
      <w:bookmarkEnd w:id="23"/>
      <w:bookmarkEnd w:id="24"/>
      <w:r w:rsidR="1BC48E8F" w:rsidRPr="00816B7A">
        <w:t xml:space="preserve">  </w:t>
      </w:r>
    </w:p>
    <w:p w14:paraId="3BC0D670" w14:textId="19B8665A" w:rsidR="001F501F" w:rsidRPr="00816B7A" w:rsidRDefault="3540A6AE" w:rsidP="007B255E">
      <w:pPr>
        <w:rPr>
          <w:lang w:val="en-CA"/>
        </w:rPr>
      </w:pPr>
      <w:r w:rsidRPr="00816B7A">
        <w:rPr>
          <w:lang w:val="en-CA"/>
        </w:rPr>
        <w:t xml:space="preserve">For clarity, we are sharing a few definitions </w:t>
      </w:r>
      <w:r w:rsidR="14931947" w:rsidRPr="00816B7A">
        <w:rPr>
          <w:lang w:val="en-CA"/>
        </w:rPr>
        <w:t>that will help</w:t>
      </w:r>
      <w:r w:rsidRPr="00816B7A">
        <w:rPr>
          <w:lang w:val="en-CA"/>
        </w:rPr>
        <w:t xml:space="preserve"> </w:t>
      </w:r>
      <w:r w:rsidR="14931947" w:rsidRPr="00816B7A">
        <w:rPr>
          <w:lang w:val="en-CA"/>
        </w:rPr>
        <w:t xml:space="preserve">readers of this accessibility plan. </w:t>
      </w:r>
    </w:p>
    <w:p w14:paraId="7C66C779" w14:textId="0E2AE8B4" w:rsidR="001D7BE2" w:rsidRPr="00816B7A" w:rsidRDefault="001D7BE2" w:rsidP="00013A9E">
      <w:pPr>
        <w:pStyle w:val="Heading3"/>
        <w:rPr>
          <w:lang w:val="en-CA"/>
        </w:rPr>
      </w:pPr>
      <w:r w:rsidRPr="00816B7A">
        <w:rPr>
          <w:lang w:val="en-CA"/>
        </w:rPr>
        <w:t>Accessibility</w:t>
      </w:r>
    </w:p>
    <w:p w14:paraId="0DFF7208" w14:textId="77777777" w:rsidR="001D7BE2" w:rsidRPr="00816B7A" w:rsidRDefault="001D7BE2" w:rsidP="007B255E">
      <w:pPr>
        <w:rPr>
          <w:lang w:val="en-CA"/>
        </w:rPr>
      </w:pPr>
      <w:r w:rsidRPr="00816B7A">
        <w:rPr>
          <w:lang w:val="en-CA"/>
        </w:rPr>
        <w:t xml:space="preserve">Accessibility is the work we do to ensure that people with disabilities can participate in society on an equal basis with others. </w:t>
      </w:r>
    </w:p>
    <w:p w14:paraId="1BC6672A" w14:textId="55C9F2AC" w:rsidR="001D7BE2" w:rsidRPr="00816B7A" w:rsidRDefault="001D7BE2" w:rsidP="007B255E">
      <w:pPr>
        <w:rPr>
          <w:lang w:val="en-CA"/>
        </w:rPr>
      </w:pPr>
      <w:r w:rsidRPr="0CE135DD">
        <w:rPr>
          <w:lang w:val="en-CA"/>
        </w:rPr>
        <w:t xml:space="preserve">Accessibility </w:t>
      </w:r>
      <w:r w:rsidR="3DF680B4" w:rsidRPr="0CE135DD">
        <w:rPr>
          <w:lang w:val="en-CA"/>
        </w:rPr>
        <w:t>see</w:t>
      </w:r>
      <w:r w:rsidRPr="0CE135DD">
        <w:rPr>
          <w:lang w:val="en-CA"/>
        </w:rPr>
        <w:t xml:space="preserve">ks to improve access by changing the way we design buildings, policies, programs, as well as the assumptions and attitudes we hold, to improve opportunities </w:t>
      </w:r>
      <w:r w:rsidR="006906A0" w:rsidRPr="0CE135DD">
        <w:rPr>
          <w:lang w:val="en-CA"/>
        </w:rPr>
        <w:t xml:space="preserve">for </w:t>
      </w:r>
      <w:r w:rsidRPr="0CE135DD">
        <w:rPr>
          <w:lang w:val="en-CA"/>
        </w:rPr>
        <w:t>equal participation.</w:t>
      </w:r>
    </w:p>
    <w:p w14:paraId="15748E0C" w14:textId="1855BF7B" w:rsidR="560CC5AA" w:rsidRPr="00816B7A" w:rsidRDefault="560CC5AA" w:rsidP="00013A9E">
      <w:pPr>
        <w:pStyle w:val="Heading3"/>
        <w:rPr>
          <w:lang w:val="en-CA"/>
        </w:rPr>
      </w:pPr>
      <w:r w:rsidRPr="00816B7A">
        <w:rPr>
          <w:lang w:val="en-CA"/>
        </w:rPr>
        <w:t>Adaptability</w:t>
      </w:r>
    </w:p>
    <w:p w14:paraId="23923626" w14:textId="30191262" w:rsidR="560CC5AA" w:rsidRPr="00816B7A" w:rsidRDefault="560CC5AA" w:rsidP="007B255E">
      <w:pPr>
        <w:rPr>
          <w:lang w:val="en-CA"/>
        </w:rPr>
      </w:pPr>
      <w:r w:rsidRPr="00816B7A">
        <w:rPr>
          <w:lang w:val="en-CA"/>
        </w:rPr>
        <w:t>Adaptability creates options adapted to the resident occupying the home based on their specific physical needs.</w:t>
      </w:r>
    </w:p>
    <w:p w14:paraId="0B7C4498" w14:textId="00F97A9E" w:rsidR="00AF61C1" w:rsidRDefault="00AF61C1" w:rsidP="00013A9E">
      <w:pPr>
        <w:pStyle w:val="Heading3"/>
        <w:rPr>
          <w:lang w:val="en-CA"/>
        </w:rPr>
      </w:pPr>
      <w:r>
        <w:rPr>
          <w:lang w:val="en-CA"/>
        </w:rPr>
        <w:t>Definition</w:t>
      </w:r>
      <w:r w:rsidR="000E3C3F">
        <w:rPr>
          <w:lang w:val="en-CA"/>
        </w:rPr>
        <w:t>s</w:t>
      </w:r>
      <w:r>
        <w:rPr>
          <w:lang w:val="en-CA"/>
        </w:rPr>
        <w:t xml:space="preserve"> from the Accessible BC Act</w:t>
      </w:r>
    </w:p>
    <w:p w14:paraId="60E7A637" w14:textId="7EFB28A8" w:rsidR="001D7BE2" w:rsidRPr="00816B7A" w:rsidRDefault="4DEFDC21" w:rsidP="007B255E">
      <w:pPr>
        <w:rPr>
          <w:lang w:val="en-CA"/>
        </w:rPr>
      </w:pPr>
      <w:r w:rsidRPr="0CE135DD">
        <w:rPr>
          <w:lang w:val="en-CA"/>
        </w:rPr>
        <w:t>T</w:t>
      </w:r>
      <w:r w:rsidR="001D7BE2" w:rsidRPr="0CE135DD">
        <w:rPr>
          <w:lang w:val="en-CA"/>
        </w:rPr>
        <w:t xml:space="preserve">he </w:t>
      </w:r>
      <w:hyperlink r:id="rId18" w:anchor="section4">
        <w:r w:rsidR="001D7BE2" w:rsidRPr="0CE135DD">
          <w:rPr>
            <w:rStyle w:val="Hyperlink"/>
            <w:i/>
            <w:iCs/>
            <w:lang w:val="en-CA"/>
          </w:rPr>
          <w:t>Accessible BC Act</w:t>
        </w:r>
      </w:hyperlink>
      <w:r w:rsidR="001D7BE2" w:rsidRPr="0CE135DD">
        <w:rPr>
          <w:i/>
          <w:iCs/>
          <w:lang w:val="en-CA"/>
        </w:rPr>
        <w:t xml:space="preserve"> </w:t>
      </w:r>
      <w:r w:rsidR="2D424EBA" w:rsidRPr="0CE135DD">
        <w:rPr>
          <w:lang w:val="en-CA"/>
        </w:rPr>
        <w:t xml:space="preserve">enshrines into law definitions for the following </w:t>
      </w:r>
      <w:r w:rsidR="35CB49FB" w:rsidRPr="0CE135DD">
        <w:rPr>
          <w:lang w:val="en-CA"/>
        </w:rPr>
        <w:t>terms:</w:t>
      </w:r>
    </w:p>
    <w:p w14:paraId="316310D1" w14:textId="4C7E2F52" w:rsidR="001F501F" w:rsidRPr="00AF61C1" w:rsidRDefault="17BF47EC" w:rsidP="00AF61C1">
      <w:pPr>
        <w:pStyle w:val="Heading4"/>
        <w:ind w:left="720"/>
      </w:pPr>
      <w:r w:rsidRPr="00AF61C1">
        <w:t>Disability</w:t>
      </w:r>
    </w:p>
    <w:p w14:paraId="0B0B6016" w14:textId="65B069BE" w:rsidR="001F501F" w:rsidRPr="00816B7A" w:rsidRDefault="32E5C0A8" w:rsidP="00AF61C1">
      <w:pPr>
        <w:ind w:left="720"/>
        <w:rPr>
          <w:lang w:val="en-CA"/>
        </w:rPr>
      </w:pPr>
      <w:r w:rsidRPr="00816B7A">
        <w:rPr>
          <w:lang w:val="en-CA"/>
        </w:rPr>
        <w:t>A</w:t>
      </w:r>
      <w:r w:rsidR="17BF47EC" w:rsidRPr="00816B7A">
        <w:rPr>
          <w:lang w:val="en-CA"/>
        </w:rPr>
        <w:t xml:space="preserve">n inability to participate fully and equally in society </w:t>
      </w:r>
      <w:r w:rsidR="00964DD9" w:rsidRPr="00816B7A">
        <w:rPr>
          <w:lang w:val="en-CA"/>
        </w:rPr>
        <w:t>because of</w:t>
      </w:r>
      <w:r w:rsidR="17BF47EC" w:rsidRPr="00816B7A">
        <w:rPr>
          <w:lang w:val="en-CA"/>
        </w:rPr>
        <w:t xml:space="preserve"> the interaction of an impairment and a barrier</w:t>
      </w:r>
      <w:r w:rsidR="459551B2" w:rsidRPr="00816B7A">
        <w:rPr>
          <w:lang w:val="en-CA"/>
        </w:rPr>
        <w:t>.</w:t>
      </w:r>
    </w:p>
    <w:p w14:paraId="2E1D4DE6" w14:textId="4B07E1F0" w:rsidR="001F501F" w:rsidRPr="00816B7A" w:rsidRDefault="63A64CA4" w:rsidP="00AF61C1">
      <w:pPr>
        <w:pStyle w:val="Heading4"/>
        <w:ind w:left="720"/>
        <w:rPr>
          <w:lang w:val="en-CA"/>
        </w:rPr>
      </w:pPr>
      <w:r w:rsidRPr="00816B7A">
        <w:rPr>
          <w:lang w:val="en-CA"/>
        </w:rPr>
        <w:t>Impairment</w:t>
      </w:r>
    </w:p>
    <w:p w14:paraId="55A46596" w14:textId="69FBC10E" w:rsidR="001F501F" w:rsidRPr="00816B7A" w:rsidRDefault="63A64CA4" w:rsidP="00AF61C1">
      <w:pPr>
        <w:ind w:left="720"/>
        <w:rPr>
          <w:lang w:val="en-CA"/>
        </w:rPr>
      </w:pPr>
      <w:r w:rsidRPr="00816B7A">
        <w:rPr>
          <w:lang w:val="en-CA"/>
        </w:rPr>
        <w:t xml:space="preserve">A term that </w:t>
      </w:r>
      <w:r w:rsidR="17BF47EC" w:rsidRPr="00816B7A">
        <w:rPr>
          <w:lang w:val="en-CA"/>
        </w:rPr>
        <w:t xml:space="preserve">includes a physical, sensory, mental, </w:t>
      </w:r>
      <w:r w:rsidR="00325F67" w:rsidRPr="00816B7A">
        <w:rPr>
          <w:lang w:val="en-CA"/>
        </w:rPr>
        <w:t>intellectual,</w:t>
      </w:r>
      <w:r w:rsidR="17BF47EC" w:rsidRPr="00816B7A">
        <w:rPr>
          <w:lang w:val="en-CA"/>
        </w:rPr>
        <w:t xml:space="preserve"> or cognitive impairment, whether permanent, temporary</w:t>
      </w:r>
      <w:r w:rsidR="00051F7D" w:rsidRPr="00816B7A">
        <w:rPr>
          <w:lang w:val="en-CA"/>
        </w:rPr>
        <w:t>,</w:t>
      </w:r>
      <w:r w:rsidR="17BF47EC" w:rsidRPr="00816B7A">
        <w:rPr>
          <w:lang w:val="en-CA"/>
        </w:rPr>
        <w:t xml:space="preserve"> or episodic</w:t>
      </w:r>
      <w:r w:rsidR="6437C157" w:rsidRPr="00816B7A">
        <w:rPr>
          <w:lang w:val="en-CA"/>
        </w:rPr>
        <w:t>.</w:t>
      </w:r>
    </w:p>
    <w:p w14:paraId="0ED3F4A4" w14:textId="110B8787" w:rsidR="001F501F" w:rsidRPr="00816B7A" w:rsidRDefault="3F3C3978" w:rsidP="00AF61C1">
      <w:pPr>
        <w:pStyle w:val="Heading4"/>
        <w:ind w:left="720"/>
        <w:rPr>
          <w:lang w:val="en-CA"/>
        </w:rPr>
      </w:pPr>
      <w:r w:rsidRPr="00816B7A">
        <w:rPr>
          <w:lang w:val="en-CA"/>
        </w:rPr>
        <w:t>Barrier</w:t>
      </w:r>
    </w:p>
    <w:p w14:paraId="6DDF5A7B" w14:textId="46963C37" w:rsidR="001F501F" w:rsidRPr="00816B7A" w:rsidRDefault="3141EAB5" w:rsidP="00AF61C1">
      <w:pPr>
        <w:ind w:left="720"/>
        <w:rPr>
          <w:lang w:val="en-CA"/>
        </w:rPr>
      </w:pPr>
      <w:r w:rsidRPr="00816B7A">
        <w:rPr>
          <w:lang w:val="en-CA"/>
        </w:rPr>
        <w:t>A</w:t>
      </w:r>
      <w:r w:rsidR="17BF47EC" w:rsidRPr="00816B7A">
        <w:rPr>
          <w:lang w:val="en-CA"/>
        </w:rPr>
        <w:t>nything that hinders the full and equal participation in society of a person with an impairment.</w:t>
      </w:r>
      <w:r w:rsidR="346E195A" w:rsidRPr="00816B7A">
        <w:rPr>
          <w:lang w:val="en-CA"/>
        </w:rPr>
        <w:t xml:space="preserve"> B</w:t>
      </w:r>
      <w:r w:rsidR="17BF47EC" w:rsidRPr="00816B7A">
        <w:rPr>
          <w:lang w:val="en-CA"/>
        </w:rPr>
        <w:t>arriers can be</w:t>
      </w:r>
      <w:r w:rsidR="478B7445" w:rsidRPr="00816B7A">
        <w:rPr>
          <w:lang w:val="en-CA"/>
        </w:rPr>
        <w:t xml:space="preserve"> </w:t>
      </w:r>
      <w:r w:rsidR="17BF47EC" w:rsidRPr="00816B7A">
        <w:rPr>
          <w:lang w:val="en-CA"/>
        </w:rPr>
        <w:t>caused by environments, attitudes, practices, policies, information, communications</w:t>
      </w:r>
      <w:r w:rsidR="00051F7D" w:rsidRPr="00816B7A">
        <w:rPr>
          <w:lang w:val="en-CA"/>
        </w:rPr>
        <w:t>,</w:t>
      </w:r>
      <w:r w:rsidR="17BF47EC" w:rsidRPr="00816B7A">
        <w:rPr>
          <w:lang w:val="en-CA"/>
        </w:rPr>
        <w:t xml:space="preserve"> or technologies, and</w:t>
      </w:r>
      <w:r w:rsidR="4832C117" w:rsidRPr="00816B7A">
        <w:rPr>
          <w:lang w:val="en-CA"/>
        </w:rPr>
        <w:t xml:space="preserve"> can be </w:t>
      </w:r>
      <w:r w:rsidR="17BF47EC" w:rsidRPr="00816B7A">
        <w:rPr>
          <w:lang w:val="en-CA"/>
        </w:rPr>
        <w:t>affected by intersecting forms of discrimination.</w:t>
      </w:r>
    </w:p>
    <w:p w14:paraId="5DAFAFB0" w14:textId="31F8A345" w:rsidR="001F501F" w:rsidRPr="00816B7A" w:rsidRDefault="001F501F" w:rsidP="007B255E">
      <w:pPr>
        <w:rPr>
          <w:lang w:val="en-CA"/>
        </w:rPr>
      </w:pPr>
    </w:p>
    <w:p w14:paraId="40102200" w14:textId="2A08198C" w:rsidR="001F501F" w:rsidRPr="00FA3540" w:rsidRDefault="001F501F" w:rsidP="0006064C">
      <w:pPr>
        <w:pStyle w:val="Heading1"/>
      </w:pPr>
      <w:r w:rsidRPr="00816B7A">
        <w:br w:type="page"/>
      </w:r>
      <w:bookmarkStart w:id="25" w:name="_Toc142577235"/>
      <w:bookmarkStart w:id="26" w:name="_Toc144723929"/>
      <w:r w:rsidR="1BC48E8F" w:rsidRPr="00FA3540">
        <w:rPr>
          <w:rStyle w:val="Heading2Char"/>
          <w:b/>
          <w:bCs/>
          <w:sz w:val="40"/>
        </w:rPr>
        <w:lastRenderedPageBreak/>
        <w:t>Framework</w:t>
      </w:r>
      <w:r w:rsidR="00FA3540">
        <w:rPr>
          <w:rStyle w:val="Heading2Char"/>
          <w:b/>
          <w:bCs/>
          <w:sz w:val="40"/>
        </w:rPr>
        <w:t>s</w:t>
      </w:r>
      <w:r w:rsidR="1BC48E8F" w:rsidRPr="00FA3540">
        <w:rPr>
          <w:rStyle w:val="Heading2Char"/>
          <w:b/>
          <w:bCs/>
          <w:sz w:val="40"/>
        </w:rPr>
        <w:t xml:space="preserve"> Guiding </w:t>
      </w:r>
      <w:r w:rsidR="00A71AD7" w:rsidRPr="00FA3540">
        <w:rPr>
          <w:rStyle w:val="Heading2Char"/>
          <w:b/>
          <w:bCs/>
          <w:sz w:val="40"/>
        </w:rPr>
        <w:t>O</w:t>
      </w:r>
      <w:r w:rsidR="1BC48E8F" w:rsidRPr="00FA3540">
        <w:rPr>
          <w:rStyle w:val="Heading2Char"/>
          <w:b/>
          <w:bCs/>
          <w:sz w:val="40"/>
        </w:rPr>
        <w:t>ur Work</w:t>
      </w:r>
      <w:bookmarkEnd w:id="25"/>
      <w:bookmarkEnd w:id="26"/>
      <w:r w:rsidR="1BC48E8F" w:rsidRPr="00FA3540">
        <w:rPr>
          <w:rStyle w:val="Heading2Char"/>
          <w:b/>
          <w:bCs/>
          <w:sz w:val="40"/>
        </w:rPr>
        <w:t xml:space="preserve"> </w:t>
      </w:r>
      <w:r w:rsidR="1BC48E8F" w:rsidRPr="00FA3540">
        <w:t xml:space="preserve"> </w:t>
      </w:r>
    </w:p>
    <w:p w14:paraId="5BDBE4E6" w14:textId="52BB3294" w:rsidR="001F501F" w:rsidRPr="00816B7A" w:rsidRDefault="5A6973C0" w:rsidP="0006064C">
      <w:pPr>
        <w:pStyle w:val="Heading2"/>
      </w:pPr>
      <w:bookmarkStart w:id="27" w:name="_Toc144723930"/>
      <w:r w:rsidRPr="00816B7A">
        <w:t>C</w:t>
      </w:r>
      <w:r w:rsidR="1BC48E8F" w:rsidRPr="00816B7A">
        <w:t>anadian Context and Legislation</w:t>
      </w:r>
      <w:bookmarkEnd w:id="27"/>
      <w:r w:rsidR="1BC48E8F" w:rsidRPr="00816B7A">
        <w:t xml:space="preserve"> </w:t>
      </w:r>
    </w:p>
    <w:p w14:paraId="3D07FED7" w14:textId="663D8383" w:rsidR="1B514C6F" w:rsidRPr="00816B7A" w:rsidRDefault="1B514C6F" w:rsidP="007B255E">
      <w:pPr>
        <w:rPr>
          <w:lang w:val="en-CA"/>
        </w:rPr>
      </w:pPr>
      <w:r w:rsidRPr="00816B7A">
        <w:rPr>
          <w:lang w:val="en-CA"/>
        </w:rPr>
        <w:t xml:space="preserve">The </w:t>
      </w:r>
      <w:hyperlink r:id="rId19">
        <w:r w:rsidRPr="00816B7A">
          <w:rPr>
            <w:rStyle w:val="Hyperlink"/>
            <w:i/>
            <w:iCs/>
            <w:lang w:val="en-CA"/>
          </w:rPr>
          <w:t>Accessible Canada Act</w:t>
        </w:r>
      </w:hyperlink>
      <w:r w:rsidRPr="00816B7A">
        <w:rPr>
          <w:i/>
          <w:iCs/>
          <w:lang w:val="en-CA"/>
        </w:rPr>
        <w:t xml:space="preserve"> </w:t>
      </w:r>
      <w:r w:rsidRPr="00816B7A">
        <w:rPr>
          <w:lang w:val="en-CA"/>
        </w:rPr>
        <w:t xml:space="preserve">received Royal Assent on June 21, 2019. The purpose of the </w:t>
      </w:r>
      <w:r w:rsidRPr="00816B7A">
        <w:rPr>
          <w:i/>
          <w:iCs/>
          <w:lang w:val="en-CA"/>
        </w:rPr>
        <w:t xml:space="preserve">Accessible Canada Act </w:t>
      </w:r>
      <w:r w:rsidRPr="00816B7A">
        <w:rPr>
          <w:lang w:val="en-CA"/>
        </w:rPr>
        <w:t xml:space="preserve">is to make Canada barrier-free by January 1, 2040.  </w:t>
      </w:r>
    </w:p>
    <w:p w14:paraId="1FB60F79" w14:textId="59AF3BAD" w:rsidR="2C90E0E9" w:rsidRPr="00816B7A" w:rsidRDefault="2C90E0E9" w:rsidP="007B255E">
      <w:pPr>
        <w:rPr>
          <w:lang w:val="en-CA"/>
        </w:rPr>
      </w:pPr>
      <w:r w:rsidRPr="00816B7A">
        <w:rPr>
          <w:lang w:val="en-CA"/>
        </w:rPr>
        <w:t xml:space="preserve">The </w:t>
      </w:r>
      <w:r w:rsidRPr="00816B7A">
        <w:rPr>
          <w:i/>
          <w:iCs/>
          <w:lang w:val="en-CA"/>
        </w:rPr>
        <w:t xml:space="preserve">Accessible Canada Act </w:t>
      </w:r>
      <w:r w:rsidRPr="00816B7A">
        <w:rPr>
          <w:lang w:val="en-CA"/>
        </w:rPr>
        <w:t>applies to the federal gov</w:t>
      </w:r>
      <w:r w:rsidR="4A8838B3" w:rsidRPr="00816B7A">
        <w:rPr>
          <w:lang w:val="en-CA"/>
        </w:rPr>
        <w:t>e</w:t>
      </w:r>
      <w:r w:rsidRPr="00816B7A">
        <w:rPr>
          <w:lang w:val="en-CA"/>
        </w:rPr>
        <w:t>rnment</w:t>
      </w:r>
      <w:r w:rsidR="3C466116" w:rsidRPr="00816B7A">
        <w:rPr>
          <w:lang w:val="en-CA"/>
        </w:rPr>
        <w:t>, parliament,</w:t>
      </w:r>
      <w:r w:rsidRPr="00816B7A">
        <w:rPr>
          <w:lang w:val="en-CA"/>
        </w:rPr>
        <w:t xml:space="preserve"> and federally regulated industries like telecommunications, banki</w:t>
      </w:r>
      <w:r w:rsidR="1249E9E6" w:rsidRPr="00816B7A">
        <w:rPr>
          <w:lang w:val="en-CA"/>
        </w:rPr>
        <w:t>n</w:t>
      </w:r>
      <w:r w:rsidRPr="00816B7A">
        <w:rPr>
          <w:lang w:val="en-CA"/>
        </w:rPr>
        <w:t>g</w:t>
      </w:r>
      <w:r w:rsidR="00051F7D" w:rsidRPr="00816B7A">
        <w:rPr>
          <w:lang w:val="en-CA"/>
        </w:rPr>
        <w:t>,</w:t>
      </w:r>
      <w:r w:rsidRPr="00816B7A">
        <w:rPr>
          <w:lang w:val="en-CA"/>
        </w:rPr>
        <w:t xml:space="preserve"> </w:t>
      </w:r>
      <w:r w:rsidR="7D0A0E1C" w:rsidRPr="00816B7A">
        <w:rPr>
          <w:lang w:val="en-CA"/>
        </w:rPr>
        <w:t xml:space="preserve">and </w:t>
      </w:r>
      <w:r w:rsidR="6C0A7179" w:rsidRPr="00816B7A">
        <w:rPr>
          <w:lang w:val="en-CA"/>
        </w:rPr>
        <w:t xml:space="preserve">the national </w:t>
      </w:r>
      <w:r w:rsidR="7D0A0E1C" w:rsidRPr="00816B7A">
        <w:rPr>
          <w:lang w:val="en-CA"/>
        </w:rPr>
        <w:t>transportation</w:t>
      </w:r>
      <w:r w:rsidR="3204FF0F" w:rsidRPr="00816B7A">
        <w:rPr>
          <w:lang w:val="en-CA"/>
        </w:rPr>
        <w:t xml:space="preserve"> network</w:t>
      </w:r>
      <w:r w:rsidR="7D0A0E1C" w:rsidRPr="00816B7A">
        <w:rPr>
          <w:lang w:val="en-CA"/>
        </w:rPr>
        <w:t xml:space="preserve">. </w:t>
      </w:r>
      <w:r w:rsidR="2ACF8BDB" w:rsidRPr="00816B7A">
        <w:rPr>
          <w:lang w:val="en-CA"/>
        </w:rPr>
        <w:t xml:space="preserve">The Act requires that regulated </w:t>
      </w:r>
      <w:r w:rsidR="005F6E52" w:rsidRPr="00816B7A">
        <w:rPr>
          <w:lang w:val="en-CA"/>
        </w:rPr>
        <w:t>organizations</w:t>
      </w:r>
      <w:r w:rsidR="2ACF8BDB" w:rsidRPr="00816B7A">
        <w:rPr>
          <w:lang w:val="en-CA"/>
        </w:rPr>
        <w:t xml:space="preserve"> seek ways to </w:t>
      </w:r>
      <w:r w:rsidR="0F4FD909" w:rsidRPr="00816B7A">
        <w:rPr>
          <w:lang w:val="en-CA"/>
        </w:rPr>
        <w:t>proactively identify, remove</w:t>
      </w:r>
      <w:r w:rsidR="00193643" w:rsidRPr="00816B7A">
        <w:rPr>
          <w:lang w:val="en-CA"/>
        </w:rPr>
        <w:t>,</w:t>
      </w:r>
      <w:r w:rsidR="0F4FD909" w:rsidRPr="00816B7A">
        <w:rPr>
          <w:lang w:val="en-CA"/>
        </w:rPr>
        <w:t xml:space="preserve"> and prevent barriers to accessibility.</w:t>
      </w:r>
    </w:p>
    <w:p w14:paraId="779B84E2" w14:textId="3A2EDD6A" w:rsidR="0C15714A" w:rsidRPr="00816B7A" w:rsidRDefault="0C15714A" w:rsidP="007B255E">
      <w:pPr>
        <w:rPr>
          <w:lang w:val="en-CA"/>
        </w:rPr>
      </w:pPr>
      <w:r w:rsidRPr="00816B7A">
        <w:rPr>
          <w:lang w:val="en-CA"/>
        </w:rPr>
        <w:t xml:space="preserve">On the international stage, Canada joined the </w:t>
      </w:r>
      <w:hyperlink r:id="rId20">
        <w:r w:rsidRPr="00816B7A">
          <w:rPr>
            <w:rStyle w:val="Hyperlink"/>
            <w:i/>
            <w:iCs/>
            <w:lang w:val="en-CA"/>
          </w:rPr>
          <w:t>United Nations (UN) Convention on the Rights of Persons with Disabilities</w:t>
        </w:r>
      </w:hyperlink>
      <w:r w:rsidRPr="00816B7A">
        <w:rPr>
          <w:i/>
          <w:iCs/>
          <w:lang w:val="en-CA"/>
        </w:rPr>
        <w:t xml:space="preserve"> </w:t>
      </w:r>
      <w:r w:rsidRPr="00816B7A">
        <w:rPr>
          <w:lang w:val="en-CA"/>
        </w:rPr>
        <w:t>in 2010. The Convention protects and promotes the rights and dignity of persons with disabilities without discrimination and on an equal basis with others.</w:t>
      </w:r>
    </w:p>
    <w:p w14:paraId="58CBBBB8" w14:textId="7CAE2B2A" w:rsidR="0C15714A" w:rsidRPr="00816B7A" w:rsidRDefault="0C15714A" w:rsidP="007B255E">
      <w:pPr>
        <w:rPr>
          <w:lang w:val="en-CA"/>
        </w:rPr>
      </w:pPr>
      <w:r w:rsidRPr="00816B7A">
        <w:rPr>
          <w:lang w:val="en-CA"/>
        </w:rPr>
        <w:t>In December 2018, Canada also joined the Optional Protocol to the Convention</w:t>
      </w:r>
      <w:r w:rsidR="424BD636" w:rsidRPr="00816B7A">
        <w:rPr>
          <w:lang w:val="en-CA"/>
        </w:rPr>
        <w:t>, which</w:t>
      </w:r>
      <w:r w:rsidRPr="00816B7A">
        <w:rPr>
          <w:lang w:val="en-CA"/>
        </w:rPr>
        <w:t xml:space="preserve"> allows individuals and organizations to make a complaint to the UN if they believe their rights under the Convention have been violated.</w:t>
      </w:r>
    </w:p>
    <w:p w14:paraId="21FE9A7A" w14:textId="58A91B13" w:rsidR="1BC48E8F" w:rsidRPr="00816B7A" w:rsidRDefault="00434042" w:rsidP="0006064C">
      <w:pPr>
        <w:pStyle w:val="Heading2"/>
        <w:rPr>
          <w:color w:val="000000" w:themeColor="text1"/>
        </w:rPr>
      </w:pPr>
      <w:bookmarkStart w:id="28" w:name="_Toc144723931"/>
      <w:r w:rsidRPr="00816B7A">
        <w:t xml:space="preserve">British Columbia </w:t>
      </w:r>
      <w:r w:rsidR="1BC48E8F" w:rsidRPr="00816B7A">
        <w:t>Context</w:t>
      </w:r>
      <w:bookmarkEnd w:id="28"/>
    </w:p>
    <w:p w14:paraId="7D0E467A" w14:textId="3F091C75" w:rsidR="2D2EFC53" w:rsidRPr="00816B7A" w:rsidRDefault="2D2EFC53" w:rsidP="007B255E">
      <w:pPr>
        <w:rPr>
          <w:lang w:val="en-CA"/>
        </w:rPr>
      </w:pPr>
      <w:r w:rsidRPr="00816B7A">
        <w:rPr>
          <w:lang w:val="en-CA"/>
        </w:rPr>
        <w:t xml:space="preserve">The </w:t>
      </w:r>
      <w:hyperlink r:id="rId21">
        <w:r w:rsidRPr="00816B7A">
          <w:rPr>
            <w:rStyle w:val="Hyperlink"/>
            <w:i/>
            <w:iCs/>
            <w:lang w:val="en-CA"/>
          </w:rPr>
          <w:t>Accessible British Columbia Act</w:t>
        </w:r>
      </w:hyperlink>
      <w:r w:rsidRPr="00816B7A">
        <w:rPr>
          <w:i/>
          <w:iCs/>
          <w:lang w:val="en-CA"/>
        </w:rPr>
        <w:t xml:space="preserve"> </w:t>
      </w:r>
      <w:r w:rsidRPr="00816B7A">
        <w:rPr>
          <w:lang w:val="en-CA"/>
        </w:rPr>
        <w:t xml:space="preserve">received royal assent on June 17, 2021. It provides a framework to identify, remove, and prevent barriers to accessibility. </w:t>
      </w:r>
    </w:p>
    <w:p w14:paraId="55129F6A" w14:textId="5BC5494C" w:rsidR="069F0AAA" w:rsidRPr="00816B7A" w:rsidRDefault="069F0AAA" w:rsidP="007B255E">
      <w:pPr>
        <w:rPr>
          <w:lang w:val="en-CA"/>
        </w:rPr>
      </w:pPr>
      <w:r w:rsidRPr="00816B7A">
        <w:rPr>
          <w:lang w:val="en-CA"/>
        </w:rPr>
        <w:t>Under the law, Prescribed Organ</w:t>
      </w:r>
      <w:r w:rsidR="6F4F1DDE" w:rsidRPr="00816B7A">
        <w:rPr>
          <w:lang w:val="en-CA"/>
        </w:rPr>
        <w:t>iz</w:t>
      </w:r>
      <w:r w:rsidRPr="00816B7A">
        <w:rPr>
          <w:lang w:val="en-CA"/>
        </w:rPr>
        <w:t>ations, includi</w:t>
      </w:r>
      <w:r w:rsidR="367896B0" w:rsidRPr="00816B7A">
        <w:rPr>
          <w:lang w:val="en-CA"/>
        </w:rPr>
        <w:t>ng</w:t>
      </w:r>
      <w:r w:rsidRPr="00816B7A">
        <w:rPr>
          <w:lang w:val="en-CA"/>
        </w:rPr>
        <w:t xml:space="preserve"> BC Housing, must develop an </w:t>
      </w:r>
      <w:r w:rsidR="00193643" w:rsidRPr="00816B7A">
        <w:rPr>
          <w:lang w:val="en-CA"/>
        </w:rPr>
        <w:t>a</w:t>
      </w:r>
      <w:r w:rsidRPr="00816B7A">
        <w:rPr>
          <w:lang w:val="en-CA"/>
        </w:rPr>
        <w:t xml:space="preserve">ccessibility </w:t>
      </w:r>
      <w:r w:rsidR="00193643" w:rsidRPr="00816B7A">
        <w:rPr>
          <w:lang w:val="en-CA"/>
        </w:rPr>
        <w:t>p</w:t>
      </w:r>
      <w:r w:rsidRPr="00816B7A">
        <w:rPr>
          <w:lang w:val="en-CA"/>
        </w:rPr>
        <w:t>lan</w:t>
      </w:r>
      <w:r w:rsidR="394B594A" w:rsidRPr="00816B7A">
        <w:rPr>
          <w:lang w:val="en-CA"/>
        </w:rPr>
        <w:t>,</w:t>
      </w:r>
      <w:r w:rsidRPr="00816B7A">
        <w:rPr>
          <w:lang w:val="en-CA"/>
        </w:rPr>
        <w:t xml:space="preserve"> </w:t>
      </w:r>
      <w:r w:rsidR="00193643" w:rsidRPr="00816B7A">
        <w:rPr>
          <w:lang w:val="en-CA"/>
        </w:rPr>
        <w:t>a</w:t>
      </w:r>
      <w:r w:rsidRPr="00816B7A">
        <w:rPr>
          <w:lang w:val="en-CA"/>
        </w:rPr>
        <w:t xml:space="preserve">ccessibility </w:t>
      </w:r>
      <w:r w:rsidR="00193643" w:rsidRPr="00816B7A">
        <w:rPr>
          <w:lang w:val="en-CA"/>
        </w:rPr>
        <w:t>c</w:t>
      </w:r>
      <w:r w:rsidRPr="00816B7A">
        <w:rPr>
          <w:lang w:val="en-CA"/>
        </w:rPr>
        <w:t xml:space="preserve">ommittee, and a feedback mechanism </w:t>
      </w:r>
      <w:r w:rsidR="224AE67E" w:rsidRPr="00816B7A">
        <w:rPr>
          <w:lang w:val="en-CA"/>
        </w:rPr>
        <w:t xml:space="preserve">where members of </w:t>
      </w:r>
      <w:r w:rsidR="22C68204" w:rsidRPr="00816B7A">
        <w:rPr>
          <w:lang w:val="en-CA"/>
        </w:rPr>
        <w:t>t</w:t>
      </w:r>
      <w:r w:rsidR="224AE67E" w:rsidRPr="00816B7A">
        <w:rPr>
          <w:lang w:val="en-CA"/>
        </w:rPr>
        <w:t>he publ</w:t>
      </w:r>
      <w:r w:rsidR="5008FD36" w:rsidRPr="00816B7A">
        <w:rPr>
          <w:lang w:val="en-CA"/>
        </w:rPr>
        <w:t>ic</w:t>
      </w:r>
      <w:r w:rsidR="224AE67E" w:rsidRPr="00816B7A">
        <w:rPr>
          <w:lang w:val="en-CA"/>
        </w:rPr>
        <w:t xml:space="preserve"> can provide feedback </w:t>
      </w:r>
      <w:r w:rsidR="00964DD9" w:rsidRPr="00816B7A">
        <w:rPr>
          <w:lang w:val="en-CA"/>
        </w:rPr>
        <w:t>about</w:t>
      </w:r>
      <w:r w:rsidR="224AE67E" w:rsidRPr="00816B7A">
        <w:rPr>
          <w:lang w:val="en-CA"/>
        </w:rPr>
        <w:t xml:space="preserve"> accessibility barriers they experience or </w:t>
      </w:r>
      <w:r w:rsidR="005F6E52" w:rsidRPr="00816B7A">
        <w:rPr>
          <w:lang w:val="en-CA"/>
        </w:rPr>
        <w:t>witness</w:t>
      </w:r>
      <w:r w:rsidR="224AE67E" w:rsidRPr="00816B7A">
        <w:rPr>
          <w:lang w:val="en-CA"/>
        </w:rPr>
        <w:t>.</w:t>
      </w:r>
    </w:p>
    <w:p w14:paraId="2CE3D76B" w14:textId="54D40B13" w:rsidR="006E1490" w:rsidRPr="00816B7A" w:rsidRDefault="44D31020" w:rsidP="007B255E">
      <w:pPr>
        <w:rPr>
          <w:rFonts w:ascii="Segoe UI" w:eastAsia="Segoe UI" w:hAnsi="Segoe UI" w:cs="Segoe UI"/>
          <w:color w:val="242424"/>
          <w:sz w:val="27"/>
          <w:szCs w:val="27"/>
          <w:lang w:val="en-CA"/>
        </w:rPr>
      </w:pPr>
      <w:r w:rsidRPr="0CE135DD">
        <w:rPr>
          <w:rFonts w:ascii="Segoe UI" w:eastAsia="Segoe UI" w:hAnsi="Segoe UI" w:cs="Segoe UI"/>
          <w:color w:val="242424"/>
          <w:sz w:val="27"/>
          <w:szCs w:val="27"/>
          <w:lang w:val="en-CA"/>
        </w:rPr>
        <w:t xml:space="preserve">BC Housing’s </w:t>
      </w:r>
      <w:hyperlink r:id="rId22">
        <w:r w:rsidR="00D02F93" w:rsidRPr="0CE135DD">
          <w:rPr>
            <w:rStyle w:val="Hyperlink"/>
            <w:rFonts w:ascii="Segoe UI" w:eastAsia="Segoe UI" w:hAnsi="Segoe UI" w:cs="Segoe UI"/>
            <w:i/>
            <w:iCs/>
            <w:sz w:val="27"/>
            <w:szCs w:val="27"/>
            <w:lang w:val="en-CA"/>
          </w:rPr>
          <w:t>Mandate Letter</w:t>
        </w:r>
      </w:hyperlink>
      <w:r w:rsidR="00D02F93" w:rsidRPr="0CE135DD">
        <w:rPr>
          <w:rFonts w:ascii="Segoe UI" w:eastAsia="Segoe UI" w:hAnsi="Segoe UI" w:cs="Segoe UI"/>
          <w:color w:val="242424"/>
          <w:sz w:val="27"/>
          <w:szCs w:val="27"/>
          <w:lang w:val="en-CA"/>
        </w:rPr>
        <w:t xml:space="preserve"> provides specific government direction from the Minister of Housing to the </w:t>
      </w:r>
      <w:r w:rsidR="00E75CD0" w:rsidRPr="0CE135DD">
        <w:rPr>
          <w:rFonts w:ascii="Segoe UI" w:eastAsia="Segoe UI" w:hAnsi="Segoe UI" w:cs="Segoe UI"/>
          <w:color w:val="242424"/>
          <w:sz w:val="27"/>
          <w:szCs w:val="27"/>
          <w:lang w:val="en-CA"/>
        </w:rPr>
        <w:t>BC Housing</w:t>
      </w:r>
      <w:r w:rsidR="00D02F93" w:rsidRPr="0CE135DD">
        <w:rPr>
          <w:rFonts w:ascii="Segoe UI" w:eastAsia="Segoe UI" w:hAnsi="Segoe UI" w:cs="Segoe UI"/>
          <w:color w:val="242424"/>
          <w:sz w:val="27"/>
          <w:szCs w:val="27"/>
          <w:lang w:val="en-CA"/>
        </w:rPr>
        <w:t xml:space="preserve"> Board of Commissioners.</w:t>
      </w:r>
      <w:r w:rsidR="00444944" w:rsidRPr="0CE135DD">
        <w:rPr>
          <w:rFonts w:ascii="Segoe UI" w:eastAsia="Segoe UI" w:hAnsi="Segoe UI" w:cs="Segoe UI"/>
          <w:color w:val="242424"/>
          <w:sz w:val="27"/>
          <w:szCs w:val="27"/>
          <w:lang w:val="en-CA"/>
        </w:rPr>
        <w:t xml:space="preserve"> </w:t>
      </w:r>
      <w:r w:rsidR="00CB417C" w:rsidRPr="0CE135DD">
        <w:rPr>
          <w:rFonts w:ascii="Segoe UI" w:eastAsia="Segoe UI" w:hAnsi="Segoe UI" w:cs="Segoe UI"/>
          <w:color w:val="242424"/>
          <w:sz w:val="27"/>
          <w:szCs w:val="27"/>
          <w:lang w:val="en-CA"/>
        </w:rPr>
        <w:t>Th</w:t>
      </w:r>
      <w:r w:rsidR="001F02EE" w:rsidRPr="0CE135DD">
        <w:rPr>
          <w:rFonts w:ascii="Segoe UI" w:eastAsia="Segoe UI" w:hAnsi="Segoe UI" w:cs="Segoe UI"/>
          <w:color w:val="242424"/>
          <w:sz w:val="27"/>
          <w:szCs w:val="27"/>
          <w:lang w:val="en-CA"/>
        </w:rPr>
        <w:t>e</w:t>
      </w:r>
      <w:r w:rsidR="00A049DF" w:rsidRPr="0CE135DD">
        <w:rPr>
          <w:rFonts w:ascii="Segoe UI" w:eastAsia="Segoe UI" w:hAnsi="Segoe UI" w:cs="Segoe UI"/>
          <w:color w:val="242424"/>
          <w:sz w:val="27"/>
          <w:szCs w:val="27"/>
          <w:lang w:val="en-CA"/>
        </w:rPr>
        <w:t xml:space="preserve"> 2023-2024</w:t>
      </w:r>
      <w:r w:rsidR="64B8DF61" w:rsidRPr="0CE135DD">
        <w:rPr>
          <w:rFonts w:ascii="Segoe UI" w:eastAsia="Segoe UI" w:hAnsi="Segoe UI" w:cs="Segoe UI"/>
          <w:color w:val="242424"/>
          <w:sz w:val="27"/>
          <w:szCs w:val="27"/>
          <w:lang w:val="en-CA"/>
        </w:rPr>
        <w:t xml:space="preserve"> </w:t>
      </w:r>
      <w:r w:rsidR="00E72580" w:rsidRPr="0CE135DD">
        <w:rPr>
          <w:rFonts w:ascii="Segoe UI" w:eastAsia="Segoe UI" w:hAnsi="Segoe UI" w:cs="Segoe UI"/>
          <w:color w:val="242424"/>
          <w:sz w:val="27"/>
          <w:szCs w:val="27"/>
          <w:lang w:val="en-CA"/>
        </w:rPr>
        <w:t>M</w:t>
      </w:r>
      <w:r w:rsidR="64B8DF61" w:rsidRPr="0CE135DD">
        <w:rPr>
          <w:rFonts w:ascii="Segoe UI" w:eastAsia="Segoe UI" w:hAnsi="Segoe UI" w:cs="Segoe UI"/>
          <w:color w:val="242424"/>
          <w:sz w:val="27"/>
          <w:szCs w:val="27"/>
          <w:lang w:val="en-CA"/>
        </w:rPr>
        <w:t xml:space="preserve">andate </w:t>
      </w:r>
      <w:r w:rsidR="00E72580" w:rsidRPr="0CE135DD">
        <w:rPr>
          <w:rFonts w:ascii="Segoe UI" w:eastAsia="Segoe UI" w:hAnsi="Segoe UI" w:cs="Segoe UI"/>
          <w:color w:val="242424"/>
          <w:sz w:val="27"/>
          <w:szCs w:val="27"/>
          <w:lang w:val="en-CA"/>
        </w:rPr>
        <w:t>L</w:t>
      </w:r>
      <w:r w:rsidR="64B8DF61" w:rsidRPr="0CE135DD">
        <w:rPr>
          <w:rFonts w:ascii="Segoe UI" w:eastAsia="Segoe UI" w:hAnsi="Segoe UI" w:cs="Segoe UI"/>
          <w:color w:val="242424"/>
          <w:sz w:val="27"/>
          <w:szCs w:val="27"/>
          <w:lang w:val="en-CA"/>
        </w:rPr>
        <w:t xml:space="preserve">etter affirmed the </w:t>
      </w:r>
      <w:r w:rsidR="270F8ADE" w:rsidRPr="0CE135DD">
        <w:rPr>
          <w:rFonts w:ascii="Segoe UI" w:eastAsia="Segoe UI" w:hAnsi="Segoe UI" w:cs="Segoe UI"/>
          <w:color w:val="242424"/>
          <w:sz w:val="27"/>
          <w:szCs w:val="27"/>
          <w:lang w:val="en-CA"/>
        </w:rPr>
        <w:t xml:space="preserve">organization’s </w:t>
      </w:r>
      <w:r w:rsidR="00051F7D" w:rsidRPr="0CE135DD">
        <w:rPr>
          <w:rFonts w:ascii="Segoe UI" w:eastAsia="Segoe UI" w:hAnsi="Segoe UI" w:cs="Segoe UI"/>
          <w:color w:val="242424"/>
          <w:sz w:val="27"/>
          <w:szCs w:val="27"/>
          <w:lang w:val="en-CA"/>
        </w:rPr>
        <w:t>commitment</w:t>
      </w:r>
      <w:r w:rsidR="270F8ADE" w:rsidRPr="0CE135DD">
        <w:rPr>
          <w:rFonts w:ascii="Segoe UI" w:eastAsia="Segoe UI" w:hAnsi="Segoe UI" w:cs="Segoe UI"/>
          <w:color w:val="242424"/>
          <w:sz w:val="27"/>
          <w:szCs w:val="27"/>
          <w:lang w:val="en-CA"/>
        </w:rPr>
        <w:t xml:space="preserve"> to addressing systemic discrimination</w:t>
      </w:r>
      <w:r w:rsidR="66B1102A" w:rsidRPr="0CE135DD">
        <w:rPr>
          <w:rFonts w:ascii="Segoe UI" w:eastAsia="Segoe UI" w:hAnsi="Segoe UI" w:cs="Segoe UI"/>
          <w:color w:val="242424"/>
          <w:sz w:val="27"/>
          <w:szCs w:val="27"/>
          <w:lang w:val="en-CA"/>
        </w:rPr>
        <w:t xml:space="preserve"> and addressing barriers for marginalized peoples</w:t>
      </w:r>
      <w:r w:rsidR="270F8ADE" w:rsidRPr="0CE135DD">
        <w:rPr>
          <w:rFonts w:ascii="Segoe UI" w:eastAsia="Segoe UI" w:hAnsi="Segoe UI" w:cs="Segoe UI"/>
          <w:color w:val="242424"/>
          <w:sz w:val="27"/>
          <w:szCs w:val="27"/>
          <w:lang w:val="en-CA"/>
        </w:rPr>
        <w:t xml:space="preserve">. In particular, </w:t>
      </w:r>
      <w:r w:rsidR="007530C2" w:rsidRPr="0CE135DD">
        <w:rPr>
          <w:rFonts w:ascii="Segoe UI" w:eastAsia="Segoe UI" w:hAnsi="Segoe UI" w:cs="Segoe UI"/>
          <w:color w:val="242424"/>
          <w:sz w:val="27"/>
          <w:szCs w:val="27"/>
          <w:lang w:val="en-CA"/>
        </w:rPr>
        <w:t>the Mandate Letter</w:t>
      </w:r>
      <w:r w:rsidR="270F8ADE" w:rsidRPr="0CE135DD">
        <w:rPr>
          <w:rFonts w:ascii="Segoe UI" w:eastAsia="Segoe UI" w:hAnsi="Segoe UI" w:cs="Segoe UI"/>
          <w:color w:val="242424"/>
          <w:sz w:val="27"/>
          <w:szCs w:val="27"/>
          <w:lang w:val="en-CA"/>
        </w:rPr>
        <w:t xml:space="preserve"> states:</w:t>
      </w:r>
      <w:r w:rsidR="0CD01A50" w:rsidRPr="0CE135DD">
        <w:rPr>
          <w:rFonts w:ascii="Segoe UI" w:eastAsia="Segoe UI" w:hAnsi="Segoe UI" w:cs="Segoe UI"/>
          <w:color w:val="242424"/>
          <w:sz w:val="27"/>
          <w:szCs w:val="27"/>
          <w:lang w:val="en-CA"/>
        </w:rPr>
        <w:t xml:space="preserve"> </w:t>
      </w:r>
    </w:p>
    <w:p w14:paraId="7AFB14B1" w14:textId="250FE4FF" w:rsidR="00C21DE0" w:rsidRPr="00816B7A" w:rsidRDefault="00C24FD4" w:rsidP="007B255E">
      <w:pPr>
        <w:ind w:left="720"/>
        <w:rPr>
          <w:lang w:val="en-CA"/>
        </w:rPr>
      </w:pPr>
      <w:r w:rsidRPr="0CE135DD">
        <w:rPr>
          <w:rStyle w:val="cf01"/>
          <w:sz w:val="27"/>
          <w:szCs w:val="27"/>
          <w:lang w:val="en-CA"/>
        </w:rPr>
        <w:t>“</w:t>
      </w:r>
      <w:r w:rsidR="004D7EA2" w:rsidRPr="0CE135DD">
        <w:rPr>
          <w:rStyle w:val="cf01"/>
          <w:sz w:val="27"/>
          <w:szCs w:val="27"/>
          <w:lang w:val="en-CA"/>
        </w:rPr>
        <w:t xml:space="preserve">Our province’s history, identity and strength are rooted in its diverse population. Yet racialized and marginalized people face historic and present-day barriers that limit their full participation in their communities, workplaces, </w:t>
      </w:r>
      <w:r w:rsidR="00325F67" w:rsidRPr="0CE135DD">
        <w:rPr>
          <w:rStyle w:val="cf01"/>
          <w:sz w:val="27"/>
          <w:szCs w:val="27"/>
          <w:lang w:val="en-CA"/>
        </w:rPr>
        <w:t>government,</w:t>
      </w:r>
      <w:r w:rsidR="004D7EA2" w:rsidRPr="0CE135DD">
        <w:rPr>
          <w:rStyle w:val="cf01"/>
          <w:sz w:val="27"/>
          <w:szCs w:val="27"/>
          <w:lang w:val="en-CA"/>
        </w:rPr>
        <w:t xml:space="preserve"> and their lives. The public sector has a moral and ethical responsibility to tackle systemic discrimination in all its forms – and every public sector organization has a role in this work.</w:t>
      </w:r>
      <w:r w:rsidR="007F7E1F" w:rsidRPr="0CE135DD">
        <w:rPr>
          <w:rStyle w:val="cf01"/>
          <w:sz w:val="27"/>
          <w:szCs w:val="27"/>
          <w:lang w:val="en-CA"/>
        </w:rPr>
        <w:t>”</w:t>
      </w:r>
      <w:r w:rsidR="0031442D" w:rsidRPr="0CE135DD">
        <w:rPr>
          <w:rFonts w:ascii="Segoe UI" w:eastAsia="Segoe UI" w:hAnsi="Segoe UI" w:cs="Segoe UI"/>
          <w:color w:val="242424"/>
          <w:sz w:val="27"/>
          <w:szCs w:val="27"/>
          <w:lang w:val="en-CA"/>
        </w:rPr>
        <w:t xml:space="preserve"> </w:t>
      </w:r>
    </w:p>
    <w:p w14:paraId="23FCDDE5" w14:textId="786694F9" w:rsidR="3E07A431" w:rsidRPr="00816B7A" w:rsidRDefault="3E07A431" w:rsidP="0006064C">
      <w:pPr>
        <w:pStyle w:val="Heading2"/>
        <w:rPr>
          <w:color w:val="000000" w:themeColor="text1"/>
        </w:rPr>
      </w:pPr>
      <w:bookmarkStart w:id="29" w:name="_Toc144723932"/>
      <w:r w:rsidRPr="00816B7A">
        <w:t>BC Housing Internal Policies</w:t>
      </w:r>
      <w:bookmarkEnd w:id="29"/>
      <w:r w:rsidRPr="00816B7A">
        <w:t xml:space="preserve"> </w:t>
      </w:r>
    </w:p>
    <w:p w14:paraId="3892D3A9" w14:textId="748CF8ED" w:rsidR="3E07A431" w:rsidRPr="00816B7A" w:rsidRDefault="3E07A431" w:rsidP="007B255E">
      <w:pPr>
        <w:rPr>
          <w:lang w:val="en-CA"/>
        </w:rPr>
      </w:pPr>
      <w:r w:rsidRPr="0CE135DD">
        <w:rPr>
          <w:lang w:val="en-CA"/>
        </w:rPr>
        <w:t xml:space="preserve">There are several foundational </w:t>
      </w:r>
      <w:r w:rsidR="7725A32C" w:rsidRPr="0CE135DD">
        <w:rPr>
          <w:lang w:val="en-CA"/>
        </w:rPr>
        <w:t xml:space="preserve">policies that </w:t>
      </w:r>
      <w:r w:rsidR="00A7000A" w:rsidRPr="0CE135DD">
        <w:rPr>
          <w:lang w:val="en-CA"/>
        </w:rPr>
        <w:t xml:space="preserve">will </w:t>
      </w:r>
      <w:r w:rsidR="7CA2AFB7" w:rsidRPr="0CE135DD">
        <w:rPr>
          <w:lang w:val="en-CA"/>
        </w:rPr>
        <w:t>be</w:t>
      </w:r>
      <w:r w:rsidR="7725A32C" w:rsidRPr="0CE135DD">
        <w:rPr>
          <w:lang w:val="en-CA"/>
        </w:rPr>
        <w:t xml:space="preserve"> consider</w:t>
      </w:r>
      <w:r w:rsidR="5A6991E4" w:rsidRPr="0CE135DD">
        <w:rPr>
          <w:lang w:val="en-CA"/>
        </w:rPr>
        <w:t>ed</w:t>
      </w:r>
      <w:r w:rsidR="7725A32C" w:rsidRPr="0CE135DD">
        <w:rPr>
          <w:lang w:val="en-CA"/>
        </w:rPr>
        <w:t xml:space="preserve"> as we develop our </w:t>
      </w:r>
      <w:r w:rsidR="26400B0A" w:rsidRPr="0CE135DD">
        <w:rPr>
          <w:lang w:val="en-CA"/>
        </w:rPr>
        <w:t xml:space="preserve">strategic </w:t>
      </w:r>
      <w:r w:rsidR="26400B0A" w:rsidRPr="0CE135DD">
        <w:rPr>
          <w:lang w:val="en-CA"/>
        </w:rPr>
        <w:lastRenderedPageBreak/>
        <w:t>framework for accessibility</w:t>
      </w:r>
      <w:r w:rsidR="3BACECA0" w:rsidRPr="0CE135DD">
        <w:rPr>
          <w:lang w:val="en-CA"/>
        </w:rPr>
        <w:t>:</w:t>
      </w:r>
    </w:p>
    <w:p w14:paraId="3DB60D56" w14:textId="6290E33A" w:rsidR="00A7000A" w:rsidRPr="00816B7A" w:rsidRDefault="3E07A431" w:rsidP="00013A9E">
      <w:pPr>
        <w:pStyle w:val="Heading3"/>
        <w:rPr>
          <w:lang w:val="en-CA"/>
        </w:rPr>
      </w:pPr>
      <w:r w:rsidRPr="00816B7A">
        <w:rPr>
          <w:lang w:val="en-CA"/>
        </w:rPr>
        <w:t xml:space="preserve">Standards of Conduct </w:t>
      </w:r>
    </w:p>
    <w:p w14:paraId="21699527" w14:textId="3F6F9D5B" w:rsidR="00486324" w:rsidRPr="00816B7A" w:rsidRDefault="00486324" w:rsidP="007B255E">
      <w:pPr>
        <w:rPr>
          <w:rFonts w:ascii="Times New Roman" w:eastAsiaTheme="minorEastAsia" w:hAnsi="Times New Roman" w:cs="Times New Roman"/>
          <w:color w:val="auto"/>
          <w:sz w:val="24"/>
          <w:szCs w:val="24"/>
          <w:lang w:val="en-CA" w:eastAsia="en-CA"/>
        </w:rPr>
      </w:pPr>
      <w:r w:rsidRPr="00816B7A">
        <w:rPr>
          <w:lang w:val="en-CA"/>
        </w:rPr>
        <w:t>This policy is a fundamental framework that sets out the expectations for employees</w:t>
      </w:r>
      <w:r w:rsidR="00BC47D8">
        <w:rPr>
          <w:lang w:val="en-CA"/>
        </w:rPr>
        <w:t>’</w:t>
      </w:r>
      <w:r w:rsidRPr="00816B7A">
        <w:rPr>
          <w:lang w:val="en-CA"/>
        </w:rPr>
        <w:t xml:space="preserve"> behaviour and actions within BC Housing. These standards help avoid and prevent activities that could damage BC Housing’s reputation, create an unfair or harmful workplace, or impair the ability </w:t>
      </w:r>
      <w:r w:rsidR="4415D16E" w:rsidRPr="00816B7A">
        <w:rPr>
          <w:lang w:val="en-CA"/>
        </w:rPr>
        <w:t>of</w:t>
      </w:r>
      <w:r w:rsidRPr="00816B7A">
        <w:rPr>
          <w:lang w:val="en-CA"/>
        </w:rPr>
        <w:t xml:space="preserve"> employees to do their jobs.</w:t>
      </w:r>
      <w:r w:rsidRPr="00816B7A">
        <w:rPr>
          <w:rFonts w:ascii="Times New Roman" w:hAnsi="Times New Roman" w:cs="Times New Roman"/>
          <w:sz w:val="24"/>
          <w:szCs w:val="24"/>
          <w:lang w:val="en-CA" w:eastAsia="en-CA"/>
        </w:rPr>
        <w:t xml:space="preserve"> </w:t>
      </w:r>
    </w:p>
    <w:p w14:paraId="0EB7D9CC" w14:textId="77777777" w:rsidR="00A7000A" w:rsidRPr="00816B7A" w:rsidRDefault="3E07A431" w:rsidP="00013A9E">
      <w:pPr>
        <w:pStyle w:val="Heading3"/>
        <w:rPr>
          <w:lang w:val="en-CA"/>
        </w:rPr>
      </w:pPr>
      <w:r w:rsidRPr="00816B7A">
        <w:rPr>
          <w:lang w:val="en-CA"/>
        </w:rPr>
        <w:t>Respect in the Workplace</w:t>
      </w:r>
    </w:p>
    <w:p w14:paraId="7A99E141" w14:textId="0B80CB7E" w:rsidR="00FB1BB9" w:rsidRPr="00816B7A" w:rsidRDefault="00FB1BB9" w:rsidP="007B255E">
      <w:pPr>
        <w:rPr>
          <w:rFonts w:asciiTheme="minorHAnsi" w:eastAsiaTheme="minorEastAsia" w:hAnsiTheme="minorHAnsi" w:cstheme="minorBidi"/>
          <w:color w:val="auto"/>
          <w:sz w:val="22"/>
          <w:szCs w:val="22"/>
          <w:lang w:val="en-CA"/>
        </w:rPr>
      </w:pPr>
      <w:r w:rsidRPr="00816B7A">
        <w:rPr>
          <w:lang w:val="en-CA"/>
        </w:rPr>
        <w:t xml:space="preserve">This policy establishes BC Housing’s commitment to a positive, healthy, </w:t>
      </w:r>
      <w:r w:rsidR="002A133D" w:rsidRPr="00816B7A">
        <w:rPr>
          <w:lang w:val="en-CA"/>
        </w:rPr>
        <w:t xml:space="preserve">and </w:t>
      </w:r>
      <w:r w:rsidRPr="00816B7A">
        <w:rPr>
          <w:lang w:val="en-CA"/>
        </w:rPr>
        <w:t>respectful workplace that is free from harassment and bullying. </w:t>
      </w:r>
    </w:p>
    <w:p w14:paraId="153C0890" w14:textId="2C6B92CA" w:rsidR="3E07A431" w:rsidRPr="00816B7A" w:rsidRDefault="3E07A431" w:rsidP="00013A9E">
      <w:pPr>
        <w:pStyle w:val="Heading3"/>
        <w:rPr>
          <w:lang w:val="en-CA"/>
        </w:rPr>
      </w:pPr>
      <w:r w:rsidRPr="00816B7A">
        <w:rPr>
          <w:lang w:val="en-CA"/>
        </w:rPr>
        <w:t xml:space="preserve">Diversity </w:t>
      </w:r>
      <w:r w:rsidR="000A3FFF" w:rsidRPr="00816B7A">
        <w:rPr>
          <w:lang w:val="en-CA"/>
        </w:rPr>
        <w:t>and Inclusion</w:t>
      </w:r>
      <w:r w:rsidR="00A7000A" w:rsidRPr="00816B7A">
        <w:rPr>
          <w:lang w:val="en-CA"/>
        </w:rPr>
        <w:t xml:space="preserve"> </w:t>
      </w:r>
    </w:p>
    <w:p w14:paraId="2C8203BE" w14:textId="06068962" w:rsidR="3E07A431" w:rsidRPr="00816B7A" w:rsidRDefault="000A3FFF" w:rsidP="007B255E">
      <w:pPr>
        <w:rPr>
          <w:color w:val="auto"/>
          <w:lang w:val="en-CA"/>
        </w:rPr>
      </w:pPr>
      <w:r w:rsidRPr="00816B7A">
        <w:rPr>
          <w:lang w:val="en-CA"/>
        </w:rPr>
        <w:t xml:space="preserve">This </w:t>
      </w:r>
      <w:r w:rsidR="000A373F" w:rsidRPr="00816B7A">
        <w:rPr>
          <w:lang w:val="en-CA"/>
        </w:rPr>
        <w:t>policy</w:t>
      </w:r>
      <w:r w:rsidRPr="00816B7A">
        <w:rPr>
          <w:lang w:val="en-CA"/>
        </w:rPr>
        <w:t xml:space="preserve"> </w:t>
      </w:r>
      <w:r w:rsidRPr="00816B7A">
        <w:rPr>
          <w:color w:val="auto"/>
          <w:lang w:val="en-CA"/>
        </w:rPr>
        <w:t>is designed to articulate BC Housing’s commitment to diversity and inclusion, clarify roles and responsibilities of staff, managers, and Human Resources, and to ensure that BC Housing abides by the legislative requirements for government agencies</w:t>
      </w:r>
      <w:r w:rsidR="003E4097" w:rsidRPr="00816B7A">
        <w:rPr>
          <w:color w:val="auto"/>
          <w:lang w:val="en-CA"/>
        </w:rPr>
        <w:t>,</w:t>
      </w:r>
      <w:r w:rsidRPr="00816B7A">
        <w:rPr>
          <w:color w:val="auto"/>
          <w:lang w:val="en-CA"/>
        </w:rPr>
        <w:t xml:space="preserve"> thereby ensuring that clients and staff are entitled to the rights and benefits specified by the law.  </w:t>
      </w:r>
    </w:p>
    <w:p w14:paraId="19D02D05" w14:textId="74E26D56" w:rsidR="001F501F" w:rsidRPr="00816B7A" w:rsidRDefault="1BC48E8F" w:rsidP="0006064C">
      <w:pPr>
        <w:pStyle w:val="Heading2"/>
        <w:rPr>
          <w:color w:val="000000" w:themeColor="text1"/>
        </w:rPr>
      </w:pPr>
      <w:bookmarkStart w:id="30" w:name="_Toc142577236"/>
      <w:bookmarkStart w:id="31" w:name="_Toc144723933"/>
      <w:r w:rsidRPr="00816B7A">
        <w:t xml:space="preserve">Principles </w:t>
      </w:r>
      <w:r w:rsidR="64219CD2" w:rsidRPr="00816B7A">
        <w:t>in</w:t>
      </w:r>
      <w:r w:rsidRPr="00816B7A">
        <w:t xml:space="preserve"> the Accessible BC Act</w:t>
      </w:r>
      <w:bookmarkEnd w:id="30"/>
      <w:bookmarkEnd w:id="31"/>
    </w:p>
    <w:p w14:paraId="243EDB8A" w14:textId="33D7CEC3" w:rsidR="7ECDEC78" w:rsidRPr="00816B7A" w:rsidRDefault="7ECDEC78" w:rsidP="007B255E">
      <w:pPr>
        <w:rPr>
          <w:lang w:val="en-CA"/>
        </w:rPr>
      </w:pPr>
      <w:r w:rsidRPr="00816B7A">
        <w:rPr>
          <w:lang w:val="en-CA"/>
        </w:rPr>
        <w:t xml:space="preserve">The </w:t>
      </w:r>
      <w:r w:rsidRPr="00816B7A">
        <w:rPr>
          <w:i/>
          <w:iCs/>
          <w:lang w:val="en-CA"/>
        </w:rPr>
        <w:t xml:space="preserve">Act </w:t>
      </w:r>
      <w:r w:rsidRPr="00816B7A">
        <w:rPr>
          <w:lang w:val="en-CA"/>
        </w:rPr>
        <w:t xml:space="preserve">includes a list of principles BC Housing must consider as </w:t>
      </w:r>
      <w:r w:rsidR="6A6959B7" w:rsidRPr="00816B7A">
        <w:rPr>
          <w:lang w:val="en-CA"/>
        </w:rPr>
        <w:t>we approach compliance.</w:t>
      </w:r>
      <w:r w:rsidRPr="00816B7A">
        <w:rPr>
          <w:lang w:val="en-CA"/>
        </w:rPr>
        <w:t xml:space="preserve">  These same principles were used to develop the legislation itself</w:t>
      </w:r>
      <w:r w:rsidR="4CD68DAF" w:rsidRPr="00816B7A">
        <w:rPr>
          <w:lang w:val="en-CA"/>
        </w:rPr>
        <w:t>:</w:t>
      </w:r>
      <w:r w:rsidRPr="00816B7A">
        <w:rPr>
          <w:lang w:val="en-CA"/>
        </w:rPr>
        <w:t xml:space="preserve"> </w:t>
      </w:r>
    </w:p>
    <w:p w14:paraId="59E725A2" w14:textId="474EB9C7" w:rsidR="7ECDEC78" w:rsidRPr="00816B7A" w:rsidRDefault="7ECDEC78" w:rsidP="00013A9E">
      <w:pPr>
        <w:pStyle w:val="Heading3"/>
        <w:rPr>
          <w:color w:val="000000" w:themeColor="text1"/>
          <w:lang w:val="en-CA"/>
        </w:rPr>
      </w:pPr>
      <w:r w:rsidRPr="00816B7A">
        <w:rPr>
          <w:lang w:val="en-CA"/>
        </w:rPr>
        <w:t>Inclusion</w:t>
      </w:r>
    </w:p>
    <w:p w14:paraId="5B11C5B2" w14:textId="01F10F87" w:rsidR="7C17B6DB" w:rsidRPr="00816B7A" w:rsidRDefault="7C17B6DB" w:rsidP="007B255E">
      <w:pPr>
        <w:rPr>
          <w:lang w:val="en-CA"/>
        </w:rPr>
      </w:pPr>
      <w:r w:rsidRPr="00816B7A">
        <w:rPr>
          <w:lang w:val="en-CA"/>
        </w:rPr>
        <w:t>Our work should aim to provide greater inclusion</w:t>
      </w:r>
      <w:r w:rsidR="67FB0171" w:rsidRPr="00816B7A">
        <w:rPr>
          <w:lang w:val="en-CA"/>
        </w:rPr>
        <w:t xml:space="preserve"> for people with disabilities with the goal t</w:t>
      </w:r>
      <w:r w:rsidR="5FDF6956" w:rsidRPr="00816B7A">
        <w:rPr>
          <w:lang w:val="en-CA"/>
        </w:rPr>
        <w:t>hat everyone should be able to participate equally and fully in their community</w:t>
      </w:r>
      <w:r w:rsidR="67FB0171" w:rsidRPr="00816B7A">
        <w:rPr>
          <w:lang w:val="en-CA"/>
        </w:rPr>
        <w:t>.</w:t>
      </w:r>
    </w:p>
    <w:p w14:paraId="1A0005A9" w14:textId="70AC9D72" w:rsidR="7ECDEC78" w:rsidRPr="00816B7A" w:rsidRDefault="7ECDEC78" w:rsidP="00013A9E">
      <w:pPr>
        <w:pStyle w:val="Heading3"/>
        <w:rPr>
          <w:color w:val="000000" w:themeColor="text1"/>
          <w:lang w:val="en-CA"/>
        </w:rPr>
      </w:pPr>
      <w:r w:rsidRPr="00816B7A">
        <w:rPr>
          <w:lang w:val="en-CA"/>
        </w:rPr>
        <w:t>Adaptability</w:t>
      </w:r>
    </w:p>
    <w:p w14:paraId="55BD4B8A" w14:textId="46D574B1" w:rsidR="59FD0514" w:rsidRPr="00816B7A" w:rsidRDefault="59FD0514" w:rsidP="007B255E">
      <w:pPr>
        <w:rPr>
          <w:lang w:val="en-CA"/>
        </w:rPr>
      </w:pPr>
      <w:r w:rsidRPr="00816B7A">
        <w:rPr>
          <w:lang w:val="en-CA"/>
        </w:rPr>
        <w:t>Our work</w:t>
      </w:r>
      <w:r w:rsidR="7ECDEC78" w:rsidRPr="00816B7A">
        <w:rPr>
          <w:lang w:val="en-CA"/>
        </w:rPr>
        <w:t xml:space="preserve"> should </w:t>
      </w:r>
      <w:r w:rsidR="05F2593C" w:rsidRPr="00816B7A">
        <w:rPr>
          <w:lang w:val="en-CA"/>
        </w:rPr>
        <w:t>consider</w:t>
      </w:r>
      <w:r w:rsidR="7ECDEC78" w:rsidRPr="00816B7A">
        <w:rPr>
          <w:lang w:val="en-CA"/>
        </w:rPr>
        <w:t xml:space="preserve"> that disability and accessibility are evolving concepts that change as services, technology, and attitudes change.</w:t>
      </w:r>
    </w:p>
    <w:p w14:paraId="4F616E4F" w14:textId="77777777" w:rsidR="00DB6A0B" w:rsidRPr="00816B7A" w:rsidRDefault="00DB6A0B" w:rsidP="00013A9E">
      <w:pPr>
        <w:pStyle w:val="Heading3"/>
        <w:rPr>
          <w:lang w:val="en-CA"/>
        </w:rPr>
      </w:pPr>
      <w:r w:rsidRPr="00816B7A">
        <w:rPr>
          <w:lang w:val="en-CA"/>
        </w:rPr>
        <w:t>Diversity</w:t>
      </w:r>
    </w:p>
    <w:p w14:paraId="011AD60C" w14:textId="1372026A" w:rsidR="00A527CA" w:rsidRPr="00816B7A" w:rsidRDefault="45B8AB01" w:rsidP="00FA3540">
      <w:pPr>
        <w:rPr>
          <w:lang w:val="en-CA"/>
        </w:rPr>
      </w:pPr>
      <w:r w:rsidRPr="0CE135DD">
        <w:rPr>
          <w:lang w:val="en-CA"/>
        </w:rPr>
        <w:t>All</w:t>
      </w:r>
      <w:r w:rsidR="7ECDEC78" w:rsidRPr="0CE135DD">
        <w:rPr>
          <w:lang w:val="en-CA"/>
        </w:rPr>
        <w:t xml:space="preserve"> </w:t>
      </w:r>
      <w:r w:rsidRPr="0CE135DD">
        <w:rPr>
          <w:lang w:val="en-CA"/>
        </w:rPr>
        <w:t xml:space="preserve">people, including disabled people, should be </w:t>
      </w:r>
      <w:r w:rsidR="005F6E52" w:rsidRPr="0CE135DD">
        <w:rPr>
          <w:lang w:val="en-CA"/>
        </w:rPr>
        <w:t>recognized</w:t>
      </w:r>
      <w:r w:rsidRPr="0CE135DD">
        <w:rPr>
          <w:lang w:val="en-CA"/>
        </w:rPr>
        <w:t xml:space="preserve"> as unique </w:t>
      </w:r>
      <w:r w:rsidR="7ECDEC78" w:rsidRPr="0CE135DD">
        <w:rPr>
          <w:lang w:val="en-CA"/>
        </w:rPr>
        <w:t xml:space="preserve">individuals with varied backgrounds. </w:t>
      </w:r>
      <w:r w:rsidR="596C629B" w:rsidRPr="0CE135DD">
        <w:rPr>
          <w:lang w:val="en-CA"/>
        </w:rPr>
        <w:t xml:space="preserve">Their unique perspective is informed by </w:t>
      </w:r>
      <w:r w:rsidR="181147CD" w:rsidRPr="0CE135DD">
        <w:rPr>
          <w:lang w:val="en-CA"/>
        </w:rPr>
        <w:t>factors such as</w:t>
      </w:r>
      <w:r w:rsidR="7763BA65" w:rsidRPr="0CE135DD">
        <w:rPr>
          <w:lang w:val="en-CA"/>
        </w:rPr>
        <w:t xml:space="preserve"> disability status,</w:t>
      </w:r>
      <w:r w:rsidR="7ECDEC78" w:rsidRPr="0CE135DD">
        <w:rPr>
          <w:lang w:val="en-CA"/>
        </w:rPr>
        <w:t xml:space="preserve"> race, gender</w:t>
      </w:r>
      <w:r w:rsidR="00D248CB" w:rsidRPr="0CE135DD">
        <w:rPr>
          <w:lang w:val="en-CA"/>
        </w:rPr>
        <w:t xml:space="preserve"> identity</w:t>
      </w:r>
      <w:r w:rsidR="7ECDEC78" w:rsidRPr="0CE135DD">
        <w:rPr>
          <w:lang w:val="en-CA"/>
        </w:rPr>
        <w:t xml:space="preserve">, sexual orientation, religion, and lived experience </w:t>
      </w:r>
      <w:r w:rsidR="0B10D828" w:rsidRPr="0CE135DD">
        <w:rPr>
          <w:lang w:val="en-CA"/>
        </w:rPr>
        <w:t>of</w:t>
      </w:r>
      <w:r w:rsidR="62861662" w:rsidRPr="0CE135DD">
        <w:rPr>
          <w:lang w:val="en-CA"/>
        </w:rPr>
        <w:t xml:space="preserve"> housing insecurity or poverty. </w:t>
      </w:r>
      <w:r w:rsidR="3BEB03D9" w:rsidRPr="0CE135DD">
        <w:rPr>
          <w:lang w:val="en-CA"/>
        </w:rPr>
        <w:t>Our work must be grounded in</w:t>
      </w:r>
      <w:r w:rsidR="7ECDEC78" w:rsidRPr="0CE135DD">
        <w:rPr>
          <w:lang w:val="en-CA"/>
        </w:rPr>
        <w:t xml:space="preserve"> the principle of </w:t>
      </w:r>
      <w:hyperlink r:id="rId23">
        <w:r w:rsidR="003E4097" w:rsidRPr="0CE135DD">
          <w:rPr>
            <w:rStyle w:val="Hyperlink"/>
            <w:lang w:val="en-CA"/>
          </w:rPr>
          <w:t>intersectionality</w:t>
        </w:r>
      </w:hyperlink>
      <w:r w:rsidR="003E4097" w:rsidRPr="0CE135DD">
        <w:rPr>
          <w:lang w:val="en-CA"/>
        </w:rPr>
        <w:t xml:space="preserve">, </w:t>
      </w:r>
      <w:r w:rsidR="0EF47BCC" w:rsidRPr="0CE135DD">
        <w:rPr>
          <w:lang w:val="en-CA"/>
        </w:rPr>
        <w:t>which recognizes that our iden</w:t>
      </w:r>
      <w:r w:rsidR="74AD84C8" w:rsidRPr="0CE135DD">
        <w:rPr>
          <w:lang w:val="en-CA"/>
        </w:rPr>
        <w:t>tit</w:t>
      </w:r>
      <w:r w:rsidR="0EF47BCC" w:rsidRPr="0CE135DD">
        <w:rPr>
          <w:lang w:val="en-CA"/>
        </w:rPr>
        <w:t xml:space="preserve">ies and experiences of oppression </w:t>
      </w:r>
      <w:r w:rsidR="151C5C0C" w:rsidRPr="0CE135DD">
        <w:rPr>
          <w:lang w:val="en-CA"/>
        </w:rPr>
        <w:t xml:space="preserve">or discrimination </w:t>
      </w:r>
      <w:r w:rsidR="0EF47BCC" w:rsidRPr="0CE135DD">
        <w:rPr>
          <w:lang w:val="en-CA"/>
        </w:rPr>
        <w:t>are complex.</w:t>
      </w:r>
    </w:p>
    <w:p w14:paraId="437F01B5" w14:textId="08996DED" w:rsidR="7ECDEC78" w:rsidRPr="00816B7A" w:rsidRDefault="7ECDEC78" w:rsidP="00013A9E">
      <w:pPr>
        <w:pStyle w:val="Heading3"/>
        <w:rPr>
          <w:color w:val="000000" w:themeColor="text1"/>
          <w:lang w:val="en-CA"/>
        </w:rPr>
      </w:pPr>
      <w:r w:rsidRPr="00816B7A">
        <w:rPr>
          <w:lang w:val="en-CA"/>
        </w:rPr>
        <w:t>Collaboration</w:t>
      </w:r>
    </w:p>
    <w:p w14:paraId="30682E5A" w14:textId="27929506" w:rsidR="53FFF761" w:rsidRPr="00816B7A" w:rsidRDefault="53FFF761" w:rsidP="007B255E">
      <w:pPr>
        <w:rPr>
          <w:lang w:val="en-CA"/>
        </w:rPr>
      </w:pPr>
      <w:r w:rsidRPr="00816B7A">
        <w:rPr>
          <w:lang w:val="en-CA"/>
        </w:rPr>
        <w:t>Develop</w:t>
      </w:r>
      <w:r w:rsidR="7ECDEC78" w:rsidRPr="00816B7A">
        <w:rPr>
          <w:lang w:val="en-CA"/>
        </w:rPr>
        <w:t>ing</w:t>
      </w:r>
      <w:r w:rsidR="579F3D03" w:rsidRPr="00816B7A">
        <w:rPr>
          <w:lang w:val="en-CA"/>
        </w:rPr>
        <w:t xml:space="preserve"> more</w:t>
      </w:r>
      <w:r w:rsidR="7ECDEC78" w:rsidRPr="00816B7A">
        <w:rPr>
          <w:lang w:val="en-CA"/>
        </w:rPr>
        <w:t xml:space="preserve"> accessible communities is a shared responsibility and everyone has a role to play. </w:t>
      </w:r>
      <w:r w:rsidR="335269FA" w:rsidRPr="00816B7A">
        <w:rPr>
          <w:lang w:val="en-CA"/>
        </w:rPr>
        <w:t xml:space="preserve">Our </w:t>
      </w:r>
      <w:r w:rsidR="00964DD9" w:rsidRPr="00816B7A">
        <w:rPr>
          <w:lang w:val="en-CA"/>
        </w:rPr>
        <w:t>accessibility</w:t>
      </w:r>
      <w:r w:rsidR="335269FA" w:rsidRPr="00816B7A">
        <w:rPr>
          <w:lang w:val="en-CA"/>
        </w:rPr>
        <w:t xml:space="preserve"> work </w:t>
      </w:r>
      <w:r w:rsidR="7ECDEC78" w:rsidRPr="00816B7A">
        <w:rPr>
          <w:lang w:val="en-CA"/>
        </w:rPr>
        <w:t xml:space="preserve">should create opportunities for </w:t>
      </w:r>
      <w:r w:rsidR="1A221DFB" w:rsidRPr="00816B7A">
        <w:rPr>
          <w:lang w:val="en-CA"/>
        </w:rPr>
        <w:t>our stakeholders</w:t>
      </w:r>
      <w:r w:rsidR="7ECDEC78" w:rsidRPr="00816B7A">
        <w:rPr>
          <w:lang w:val="en-CA"/>
        </w:rPr>
        <w:t xml:space="preserve"> to work </w:t>
      </w:r>
      <w:r w:rsidR="7ECDEC78" w:rsidRPr="00816B7A">
        <w:rPr>
          <w:lang w:val="en-CA"/>
        </w:rPr>
        <w:lastRenderedPageBreak/>
        <w:t xml:space="preserve">together to promote access and inclusion. </w:t>
      </w:r>
    </w:p>
    <w:p w14:paraId="55F6E8ED" w14:textId="532C3459" w:rsidR="7ECDEC78" w:rsidRPr="00816B7A" w:rsidRDefault="7ECDEC78" w:rsidP="00013A9E">
      <w:pPr>
        <w:pStyle w:val="Heading3"/>
        <w:rPr>
          <w:color w:val="000000" w:themeColor="text1"/>
          <w:lang w:val="en-CA"/>
        </w:rPr>
      </w:pPr>
      <w:r w:rsidRPr="00816B7A">
        <w:rPr>
          <w:lang w:val="en-CA"/>
        </w:rPr>
        <w:t xml:space="preserve">Self-determination </w:t>
      </w:r>
    </w:p>
    <w:p w14:paraId="27BB7D50" w14:textId="420972DD" w:rsidR="447C94FC" w:rsidRPr="00816B7A" w:rsidRDefault="447C94FC" w:rsidP="007B255E">
      <w:pPr>
        <w:rPr>
          <w:lang w:val="en-CA"/>
        </w:rPr>
      </w:pPr>
      <w:r w:rsidRPr="00816B7A">
        <w:rPr>
          <w:lang w:val="en-CA"/>
        </w:rPr>
        <w:t xml:space="preserve">Our work </w:t>
      </w:r>
      <w:r w:rsidR="7ECDEC78" w:rsidRPr="00816B7A">
        <w:rPr>
          <w:lang w:val="en-CA"/>
        </w:rPr>
        <w:t>should seek</w:t>
      </w:r>
      <w:r w:rsidR="0BB306E9" w:rsidRPr="00816B7A">
        <w:rPr>
          <w:lang w:val="en-CA"/>
        </w:rPr>
        <w:t xml:space="preserve"> ways</w:t>
      </w:r>
      <w:r w:rsidR="7ECDEC78" w:rsidRPr="00816B7A">
        <w:rPr>
          <w:lang w:val="en-CA"/>
        </w:rPr>
        <w:t xml:space="preserve"> to empower people with disabilities to make their own choices and pursue the lives they wish to live.</w:t>
      </w:r>
    </w:p>
    <w:p w14:paraId="22D6327A" w14:textId="7BCB0674" w:rsidR="7ECDEC78" w:rsidRPr="00816B7A" w:rsidRDefault="7ECDEC78" w:rsidP="00013A9E">
      <w:pPr>
        <w:pStyle w:val="Heading3"/>
        <w:rPr>
          <w:color w:val="000000" w:themeColor="text1"/>
          <w:lang w:val="en-CA"/>
        </w:rPr>
      </w:pPr>
      <w:r w:rsidRPr="00816B7A">
        <w:rPr>
          <w:lang w:val="en-CA"/>
        </w:rPr>
        <w:t>Universal Design</w:t>
      </w:r>
    </w:p>
    <w:p w14:paraId="402D9FB9" w14:textId="72663A75" w:rsidR="7ECDEC78" w:rsidRPr="00816B7A" w:rsidRDefault="7ECDEC78" w:rsidP="007B255E">
      <w:pPr>
        <w:rPr>
          <w:lang w:val="en-CA"/>
        </w:rPr>
      </w:pPr>
      <w:r w:rsidRPr="00816B7A">
        <w:rPr>
          <w:lang w:val="en-CA"/>
        </w:rPr>
        <w:t xml:space="preserve">The </w:t>
      </w:r>
      <w:hyperlink r:id="rId24">
        <w:r w:rsidRPr="00816B7A">
          <w:rPr>
            <w:rStyle w:val="Hyperlink"/>
            <w:lang w:val="en-CA"/>
          </w:rPr>
          <w:t>Centre for Excellence in Universal Design</w:t>
        </w:r>
      </w:hyperlink>
      <w:r w:rsidRPr="00816B7A">
        <w:rPr>
          <w:lang w:val="en-CA"/>
        </w:rPr>
        <w:t xml:space="preserve"> defines Universal Design as “the design and composition of an environment so that it can be accessed, understood, and used to the greatest extent possible by all people regardless of their age, size, ability or disability.” </w:t>
      </w:r>
      <w:r w:rsidR="1E673026" w:rsidRPr="00816B7A">
        <w:rPr>
          <w:lang w:val="en-CA"/>
        </w:rPr>
        <w:t>Our accessibility</w:t>
      </w:r>
      <w:r w:rsidR="3F5D4D67" w:rsidRPr="00816B7A">
        <w:rPr>
          <w:lang w:val="en-CA"/>
        </w:rPr>
        <w:t xml:space="preserve"> </w:t>
      </w:r>
      <w:r w:rsidR="1E673026" w:rsidRPr="00816B7A">
        <w:rPr>
          <w:lang w:val="en-CA"/>
        </w:rPr>
        <w:t>work</w:t>
      </w:r>
      <w:r w:rsidRPr="00816B7A">
        <w:rPr>
          <w:lang w:val="en-CA"/>
        </w:rPr>
        <w:t xml:space="preserve"> should </w:t>
      </w:r>
      <w:r w:rsidR="53C1E028" w:rsidRPr="00816B7A">
        <w:rPr>
          <w:lang w:val="en-CA"/>
        </w:rPr>
        <w:t>aim</w:t>
      </w:r>
      <w:r w:rsidRPr="00816B7A">
        <w:rPr>
          <w:lang w:val="en-CA"/>
        </w:rPr>
        <w:t xml:space="preserve"> to meet the needs of all people w</w:t>
      </w:r>
      <w:r w:rsidR="316301C5" w:rsidRPr="00816B7A">
        <w:rPr>
          <w:lang w:val="en-CA"/>
        </w:rPr>
        <w:t>e serve.</w:t>
      </w:r>
    </w:p>
    <w:p w14:paraId="241365B1" w14:textId="328AD949" w:rsidR="001F501F" w:rsidRPr="00816B7A" w:rsidRDefault="00DB6A0B" w:rsidP="0006064C">
      <w:pPr>
        <w:pStyle w:val="Heading1"/>
      </w:pPr>
      <w:bookmarkStart w:id="32" w:name="_Toc142577237"/>
      <w:bookmarkStart w:id="33" w:name="_Toc144723934"/>
      <w:r w:rsidRPr="00816B7A">
        <w:t xml:space="preserve">Our </w:t>
      </w:r>
      <w:r w:rsidR="2D5E283D" w:rsidRPr="00816B7A">
        <w:t>Mission</w:t>
      </w:r>
      <w:r w:rsidR="54B7D471" w:rsidRPr="00816B7A">
        <w:t xml:space="preserve">, </w:t>
      </w:r>
      <w:r w:rsidR="2D5E283D" w:rsidRPr="00816B7A">
        <w:t>Vision</w:t>
      </w:r>
      <w:r w:rsidR="3E5DA871" w:rsidRPr="00816B7A">
        <w:t>, and Values</w:t>
      </w:r>
      <w:bookmarkEnd w:id="32"/>
      <w:bookmarkEnd w:id="33"/>
    </w:p>
    <w:p w14:paraId="2DA28CEB" w14:textId="7D5646A4" w:rsidR="09C93BB2" w:rsidRPr="00816B7A" w:rsidRDefault="09C93BB2" w:rsidP="007B255E">
      <w:pPr>
        <w:rPr>
          <w:lang w:val="en-CA"/>
        </w:rPr>
      </w:pPr>
      <w:r w:rsidRPr="00816B7A">
        <w:rPr>
          <w:lang w:val="en-CA"/>
        </w:rPr>
        <w:t xml:space="preserve">BC Housing’s mission, vision and values are presented in the following section as further grounding to support the creation of a more equitable and inclusive organization for both </w:t>
      </w:r>
      <w:r w:rsidR="4C71BFEB" w:rsidRPr="00816B7A">
        <w:rPr>
          <w:lang w:val="en-CA"/>
        </w:rPr>
        <w:t>employees, partners</w:t>
      </w:r>
      <w:r w:rsidR="00051F7D" w:rsidRPr="00816B7A">
        <w:rPr>
          <w:lang w:val="en-CA"/>
        </w:rPr>
        <w:t>,</w:t>
      </w:r>
      <w:r w:rsidR="4C71BFEB" w:rsidRPr="00816B7A">
        <w:rPr>
          <w:lang w:val="en-CA"/>
        </w:rPr>
        <w:t xml:space="preserve"> and clients.</w:t>
      </w:r>
    </w:p>
    <w:p w14:paraId="6C283A7C" w14:textId="77777777" w:rsidR="00DB6A0B" w:rsidRPr="00816B7A" w:rsidRDefault="00DB6A0B" w:rsidP="0006064C">
      <w:pPr>
        <w:pStyle w:val="Heading2"/>
      </w:pPr>
      <w:bookmarkStart w:id="34" w:name="_Toc144723935"/>
      <w:r w:rsidRPr="00816B7A">
        <w:t>Mission</w:t>
      </w:r>
      <w:bookmarkEnd w:id="34"/>
    </w:p>
    <w:p w14:paraId="05179728" w14:textId="7A0BE346" w:rsidR="1FC7639A" w:rsidRPr="00816B7A" w:rsidRDefault="1FC7639A" w:rsidP="007B255E">
      <w:pPr>
        <w:rPr>
          <w:lang w:val="en-CA"/>
        </w:rPr>
      </w:pPr>
      <w:r w:rsidRPr="00816B7A">
        <w:rPr>
          <w:lang w:val="en-CA"/>
        </w:rPr>
        <w:t>Making a positive difference in people’s lives and</w:t>
      </w:r>
      <w:r w:rsidR="6411D692" w:rsidRPr="00816B7A">
        <w:rPr>
          <w:lang w:val="en-CA"/>
        </w:rPr>
        <w:t xml:space="preserve"> </w:t>
      </w:r>
      <w:r w:rsidRPr="00816B7A">
        <w:rPr>
          <w:lang w:val="en-CA"/>
        </w:rPr>
        <w:t>communities through safe, affordable</w:t>
      </w:r>
      <w:r w:rsidR="00051F7D" w:rsidRPr="00816B7A">
        <w:rPr>
          <w:lang w:val="en-CA"/>
        </w:rPr>
        <w:t>,</w:t>
      </w:r>
      <w:r w:rsidRPr="00816B7A">
        <w:rPr>
          <w:lang w:val="en-CA"/>
        </w:rPr>
        <w:t xml:space="preserve"> and quality housing.   </w:t>
      </w:r>
    </w:p>
    <w:p w14:paraId="01EDE8D5" w14:textId="05AE8DE6" w:rsidR="1FC7639A" w:rsidRPr="00816B7A" w:rsidRDefault="1FC7639A" w:rsidP="0006064C">
      <w:pPr>
        <w:pStyle w:val="Heading2"/>
      </w:pPr>
      <w:bookmarkStart w:id="35" w:name="_Toc144723936"/>
      <w:r w:rsidRPr="00816B7A">
        <w:t>Vision</w:t>
      </w:r>
      <w:bookmarkEnd w:id="35"/>
      <w:r w:rsidRPr="00816B7A">
        <w:t xml:space="preserve">   </w:t>
      </w:r>
    </w:p>
    <w:p w14:paraId="7EBB5518" w14:textId="77777777" w:rsidR="00DB6A0B" w:rsidRPr="00816B7A" w:rsidRDefault="1FC7639A" w:rsidP="007B255E">
      <w:pPr>
        <w:rPr>
          <w:lang w:val="en-CA"/>
        </w:rPr>
      </w:pPr>
      <w:r w:rsidRPr="00816B7A">
        <w:rPr>
          <w:lang w:val="en-CA"/>
        </w:rPr>
        <w:t>BC Housing serves as a trusted leader and partner in sustainable solutions for British Columbians.  </w:t>
      </w:r>
    </w:p>
    <w:p w14:paraId="4FAF3116" w14:textId="39973AF9" w:rsidR="1FC7639A" w:rsidRPr="00816B7A" w:rsidRDefault="00DB6A0B" w:rsidP="0006064C">
      <w:pPr>
        <w:pStyle w:val="Heading2"/>
      </w:pPr>
      <w:bookmarkStart w:id="36" w:name="_Toc144723937"/>
      <w:r w:rsidRPr="00816B7A">
        <w:t>Values</w:t>
      </w:r>
      <w:bookmarkEnd w:id="36"/>
      <w:r w:rsidR="1FC7639A" w:rsidRPr="00816B7A">
        <w:t xml:space="preserve"> </w:t>
      </w:r>
    </w:p>
    <w:p w14:paraId="15B8D57D" w14:textId="728049C5" w:rsidR="1FC7639A" w:rsidRPr="00816B7A" w:rsidRDefault="1FC7639A" w:rsidP="007B255E">
      <w:pPr>
        <w:pStyle w:val="ListParagraph"/>
        <w:numPr>
          <w:ilvl w:val="0"/>
          <w:numId w:val="1"/>
        </w:numPr>
        <w:contextualSpacing w:val="0"/>
        <w:rPr>
          <w:lang w:val="en-CA"/>
        </w:rPr>
      </w:pPr>
      <w:r w:rsidRPr="00816B7A">
        <w:rPr>
          <w:lang w:val="en-CA"/>
        </w:rPr>
        <w:t xml:space="preserve">Forward-thinking   </w:t>
      </w:r>
    </w:p>
    <w:p w14:paraId="143B3B22" w14:textId="4F35F7EF" w:rsidR="1FC7639A" w:rsidRPr="00816B7A" w:rsidRDefault="1FC7639A" w:rsidP="007B255E">
      <w:pPr>
        <w:pStyle w:val="ListParagraph"/>
        <w:numPr>
          <w:ilvl w:val="0"/>
          <w:numId w:val="1"/>
        </w:numPr>
        <w:contextualSpacing w:val="0"/>
        <w:rPr>
          <w:lang w:val="en-CA"/>
        </w:rPr>
      </w:pPr>
      <w:r w:rsidRPr="00816B7A">
        <w:rPr>
          <w:lang w:val="en-CA"/>
        </w:rPr>
        <w:t xml:space="preserve">Client-focused   </w:t>
      </w:r>
    </w:p>
    <w:p w14:paraId="09C9A8CB" w14:textId="0A418383" w:rsidR="1FC7639A" w:rsidRPr="00816B7A" w:rsidRDefault="1FC7639A" w:rsidP="007B255E">
      <w:pPr>
        <w:pStyle w:val="ListParagraph"/>
        <w:numPr>
          <w:ilvl w:val="0"/>
          <w:numId w:val="1"/>
        </w:numPr>
        <w:contextualSpacing w:val="0"/>
        <w:rPr>
          <w:lang w:val="en-CA"/>
        </w:rPr>
      </w:pPr>
      <w:r w:rsidRPr="00816B7A">
        <w:rPr>
          <w:lang w:val="en-CA"/>
        </w:rPr>
        <w:t xml:space="preserve">Empowerment   </w:t>
      </w:r>
    </w:p>
    <w:p w14:paraId="6BF5A159" w14:textId="471549F5" w:rsidR="1FC7639A" w:rsidRPr="00816B7A" w:rsidRDefault="1FC7639A" w:rsidP="007B255E">
      <w:pPr>
        <w:pStyle w:val="ListParagraph"/>
        <w:numPr>
          <w:ilvl w:val="0"/>
          <w:numId w:val="1"/>
        </w:numPr>
        <w:contextualSpacing w:val="0"/>
        <w:rPr>
          <w:lang w:val="en-CA"/>
        </w:rPr>
      </w:pPr>
      <w:r w:rsidRPr="00816B7A">
        <w:rPr>
          <w:lang w:val="en-CA"/>
        </w:rPr>
        <w:t>Responsibility  </w:t>
      </w:r>
    </w:p>
    <w:p w14:paraId="1FFCF8F3" w14:textId="7C58C290" w:rsidR="3783715B" w:rsidRPr="00816B7A" w:rsidRDefault="3783715B" w:rsidP="007B255E">
      <w:pPr>
        <w:rPr>
          <w:lang w:val="en-CA"/>
        </w:rPr>
      </w:pPr>
      <w:r w:rsidRPr="00816B7A">
        <w:rPr>
          <w:lang w:val="en-CA"/>
        </w:rPr>
        <w:br w:type="page"/>
      </w:r>
    </w:p>
    <w:p w14:paraId="71C79856" w14:textId="4521C0AC" w:rsidR="001F501F" w:rsidRPr="004161E8" w:rsidRDefault="1BC48E8F" w:rsidP="0006064C">
      <w:pPr>
        <w:pStyle w:val="Heading1"/>
      </w:pPr>
      <w:bookmarkStart w:id="37" w:name="_Toc144723938"/>
      <w:bookmarkStart w:id="38" w:name="_Toc142577238"/>
      <w:r w:rsidRPr="004161E8">
        <w:lastRenderedPageBreak/>
        <w:t xml:space="preserve">Our </w:t>
      </w:r>
      <w:r w:rsidR="00B22DE9" w:rsidRPr="004161E8">
        <w:t>Approach to Accessibility at BC Housing</w:t>
      </w:r>
      <w:bookmarkEnd w:id="37"/>
    </w:p>
    <w:bookmarkEnd w:id="38"/>
    <w:p w14:paraId="0F633D17" w14:textId="0C739997" w:rsidR="00B22DE9" w:rsidRPr="00816B7A" w:rsidRDefault="003648A6" w:rsidP="007B255E">
      <w:pPr>
        <w:rPr>
          <w:lang w:val="en-CA"/>
        </w:rPr>
      </w:pPr>
      <w:r w:rsidRPr="0CE135DD">
        <w:rPr>
          <w:lang w:val="en-CA"/>
        </w:rPr>
        <w:t>W</w:t>
      </w:r>
      <w:r w:rsidR="23A89A69" w:rsidRPr="0CE135DD">
        <w:rPr>
          <w:lang w:val="en-CA"/>
        </w:rPr>
        <w:t>ith a</w:t>
      </w:r>
      <w:r w:rsidR="00CB2D94" w:rsidRPr="0CE135DD">
        <w:rPr>
          <w:lang w:val="en-CA"/>
        </w:rPr>
        <w:t xml:space="preserve"> </w:t>
      </w:r>
      <w:r w:rsidR="23A89A69" w:rsidRPr="0CE135DD">
        <w:rPr>
          <w:lang w:val="en-CA"/>
        </w:rPr>
        <w:t xml:space="preserve">lot of work already underway across BC Housing, </w:t>
      </w:r>
      <w:r w:rsidR="094C39EE" w:rsidRPr="0CE135DD">
        <w:rPr>
          <w:lang w:val="en-CA"/>
        </w:rPr>
        <w:t>t</w:t>
      </w:r>
      <w:r w:rsidR="00DB6A0B" w:rsidRPr="0CE135DD">
        <w:rPr>
          <w:lang w:val="en-CA"/>
        </w:rPr>
        <w:t>he</w:t>
      </w:r>
      <w:r w:rsidR="00B22DE9" w:rsidRPr="0CE135DD">
        <w:rPr>
          <w:lang w:val="en-CA"/>
        </w:rPr>
        <w:t xml:space="preserve"> </w:t>
      </w:r>
      <w:r w:rsidR="00B22DE9" w:rsidRPr="0CE135DD">
        <w:rPr>
          <w:i/>
          <w:iCs/>
          <w:lang w:val="en-CA"/>
        </w:rPr>
        <w:t>Accessible BC Act</w:t>
      </w:r>
      <w:r w:rsidR="00B22DE9" w:rsidRPr="0CE135DD">
        <w:rPr>
          <w:lang w:val="en-CA"/>
        </w:rPr>
        <w:t xml:space="preserve"> </w:t>
      </w:r>
      <w:r w:rsidR="70CFAE19" w:rsidRPr="0CE135DD">
        <w:rPr>
          <w:lang w:val="en-CA"/>
        </w:rPr>
        <w:t>presents us with the opportunity to elevate how we address accessibility</w:t>
      </w:r>
      <w:r w:rsidR="00B22DE9" w:rsidRPr="0CE135DD">
        <w:rPr>
          <w:lang w:val="en-CA"/>
        </w:rPr>
        <w:t xml:space="preserve"> </w:t>
      </w:r>
      <w:r w:rsidR="00DB6A0B" w:rsidRPr="0CE135DD">
        <w:rPr>
          <w:lang w:val="en-CA"/>
        </w:rPr>
        <w:t xml:space="preserve">to a </w:t>
      </w:r>
      <w:r w:rsidR="5C6B1B58" w:rsidRPr="0CE135DD">
        <w:rPr>
          <w:lang w:val="en-CA"/>
        </w:rPr>
        <w:t>strategic</w:t>
      </w:r>
      <w:r w:rsidR="1F37B7A1" w:rsidRPr="0CE135DD">
        <w:rPr>
          <w:lang w:val="en-CA"/>
        </w:rPr>
        <w:t xml:space="preserve"> </w:t>
      </w:r>
      <w:r w:rsidR="5C6B1B58" w:rsidRPr="0CE135DD">
        <w:rPr>
          <w:lang w:val="en-CA"/>
        </w:rPr>
        <w:t xml:space="preserve">lens that informs strategy and initiative development </w:t>
      </w:r>
      <w:r w:rsidR="00DB6A0B" w:rsidRPr="0CE135DD">
        <w:rPr>
          <w:lang w:val="en-CA"/>
        </w:rPr>
        <w:t>across the organization.</w:t>
      </w:r>
    </w:p>
    <w:p w14:paraId="5C95ED13" w14:textId="73D4C299" w:rsidR="00516DED" w:rsidRPr="00816B7A" w:rsidRDefault="002E3EAF" w:rsidP="007B255E">
      <w:pPr>
        <w:rPr>
          <w:lang w:val="en-CA"/>
        </w:rPr>
      </w:pPr>
      <w:r w:rsidRPr="0CE135DD">
        <w:rPr>
          <w:lang w:val="en-CA"/>
        </w:rPr>
        <w:t xml:space="preserve">This initial Accessibility Plan represents our first attempt to gather the work to date and existing commitments into one document. </w:t>
      </w:r>
      <w:r w:rsidR="003648A6" w:rsidRPr="0CE135DD">
        <w:rPr>
          <w:lang w:val="en-CA"/>
        </w:rPr>
        <w:t>T</w:t>
      </w:r>
      <w:r w:rsidRPr="0CE135DD">
        <w:rPr>
          <w:lang w:val="en-CA"/>
        </w:rPr>
        <w:t>his document</w:t>
      </w:r>
      <w:r w:rsidR="003648A6" w:rsidRPr="0CE135DD">
        <w:rPr>
          <w:lang w:val="en-CA"/>
        </w:rPr>
        <w:t xml:space="preserve"> will help </w:t>
      </w:r>
      <w:r w:rsidRPr="0CE135DD">
        <w:rPr>
          <w:lang w:val="en-CA"/>
        </w:rPr>
        <w:t xml:space="preserve">external stakeholders and </w:t>
      </w:r>
      <w:r w:rsidR="003648A6" w:rsidRPr="0CE135DD">
        <w:rPr>
          <w:lang w:val="en-CA"/>
        </w:rPr>
        <w:t xml:space="preserve">departments </w:t>
      </w:r>
      <w:r w:rsidRPr="0CE135DD">
        <w:rPr>
          <w:lang w:val="en-CA"/>
        </w:rPr>
        <w:t xml:space="preserve">across the commission </w:t>
      </w:r>
      <w:r w:rsidR="003648A6" w:rsidRPr="0CE135DD">
        <w:rPr>
          <w:lang w:val="en-CA"/>
        </w:rPr>
        <w:t xml:space="preserve">to understand our current </w:t>
      </w:r>
      <w:r w:rsidR="00964DD9" w:rsidRPr="0CE135DD">
        <w:rPr>
          <w:lang w:val="en-CA"/>
        </w:rPr>
        <w:t>state and</w:t>
      </w:r>
      <w:r w:rsidR="003648A6" w:rsidRPr="0CE135DD">
        <w:rPr>
          <w:lang w:val="en-CA"/>
        </w:rPr>
        <w:t xml:space="preserve"> provide </w:t>
      </w:r>
      <w:r w:rsidRPr="0CE135DD">
        <w:rPr>
          <w:lang w:val="en-CA"/>
        </w:rPr>
        <w:t xml:space="preserve">a starting point for our work to develop a comprehensive </w:t>
      </w:r>
      <w:r w:rsidR="26526B22" w:rsidRPr="0CE135DD">
        <w:rPr>
          <w:lang w:val="en-CA"/>
        </w:rPr>
        <w:t>strategic framework for accessibility</w:t>
      </w:r>
      <w:r w:rsidR="003648A6" w:rsidRPr="0CE135DD">
        <w:rPr>
          <w:lang w:val="en-CA"/>
        </w:rPr>
        <w:t>.</w:t>
      </w:r>
      <w:r w:rsidRPr="0CE135DD">
        <w:rPr>
          <w:lang w:val="en-CA"/>
        </w:rPr>
        <w:t xml:space="preserve"> </w:t>
      </w:r>
      <w:r w:rsidR="3849FFAE" w:rsidRPr="0CE135DD">
        <w:rPr>
          <w:lang w:val="en-CA"/>
        </w:rPr>
        <w:t>It will also centralize implementation and monitoring to ensure that there is accountability in following through on highlighted priorities and actions.</w:t>
      </w:r>
    </w:p>
    <w:p w14:paraId="11D97D1F" w14:textId="07FE4787" w:rsidR="00EA0F2E" w:rsidRPr="00816B7A" w:rsidRDefault="00516DED" w:rsidP="007B255E">
      <w:pPr>
        <w:rPr>
          <w:lang w:val="en-CA"/>
        </w:rPr>
      </w:pPr>
      <w:r w:rsidRPr="0CE135DD">
        <w:rPr>
          <w:lang w:val="en-CA"/>
        </w:rPr>
        <w:t xml:space="preserve">To get to a comprehensive </w:t>
      </w:r>
      <w:r w:rsidR="622CC8A7" w:rsidRPr="0CE135DD">
        <w:rPr>
          <w:lang w:val="en-CA"/>
        </w:rPr>
        <w:t>strategic framework for accessibility</w:t>
      </w:r>
      <w:r w:rsidRPr="0CE135DD">
        <w:rPr>
          <w:lang w:val="en-CA"/>
        </w:rPr>
        <w:t xml:space="preserve">, </w:t>
      </w:r>
      <w:r w:rsidR="00EA0F2E" w:rsidRPr="0CE135DD">
        <w:rPr>
          <w:lang w:val="en-CA"/>
        </w:rPr>
        <w:t xml:space="preserve">this plan will be workshopped with BC Housing stakeholders including tenants, employees, and </w:t>
      </w:r>
      <w:r w:rsidR="00366880" w:rsidRPr="0CE135DD">
        <w:rPr>
          <w:lang w:val="en-CA"/>
        </w:rPr>
        <w:t>non-profit</w:t>
      </w:r>
      <w:r w:rsidR="00EA0F2E" w:rsidRPr="0CE135DD">
        <w:rPr>
          <w:lang w:val="en-CA"/>
        </w:rPr>
        <w:t xml:space="preserve"> housing partners. </w:t>
      </w:r>
      <w:r w:rsidR="00325F67" w:rsidRPr="0CE135DD">
        <w:rPr>
          <w:lang w:val="en-CA"/>
        </w:rPr>
        <w:t>BC</w:t>
      </w:r>
      <w:r w:rsidR="00C50F66" w:rsidRPr="0CE135DD">
        <w:rPr>
          <w:lang w:val="en-CA"/>
        </w:rPr>
        <w:t xml:space="preserve"> Housing</w:t>
      </w:r>
      <w:r w:rsidR="00EA0F2E" w:rsidRPr="0CE135DD">
        <w:rPr>
          <w:lang w:val="en-CA"/>
        </w:rPr>
        <w:t xml:space="preserve"> will be </w:t>
      </w:r>
      <w:r w:rsidR="001E3B52">
        <w:rPr>
          <w:lang w:val="en-CA"/>
        </w:rPr>
        <w:t>developing</w:t>
      </w:r>
      <w:r w:rsidR="00EA0F2E" w:rsidRPr="0CE135DD">
        <w:rPr>
          <w:lang w:val="en-CA"/>
        </w:rPr>
        <w:t xml:space="preserve"> more</w:t>
      </w:r>
      <w:r w:rsidR="001E3B52">
        <w:rPr>
          <w:lang w:val="en-CA"/>
        </w:rPr>
        <w:t xml:space="preserve"> opportunities to hear from </w:t>
      </w:r>
      <w:r w:rsidR="00EA0F2E" w:rsidRPr="0CE135DD">
        <w:rPr>
          <w:lang w:val="en-CA"/>
        </w:rPr>
        <w:t xml:space="preserve">people </w:t>
      </w:r>
      <w:r w:rsidR="00DB6A0B" w:rsidRPr="0CE135DD">
        <w:rPr>
          <w:lang w:val="en-CA"/>
        </w:rPr>
        <w:t>with lived experience of</w:t>
      </w:r>
      <w:r w:rsidR="00EA0F2E" w:rsidRPr="0CE135DD">
        <w:rPr>
          <w:lang w:val="en-CA"/>
        </w:rPr>
        <w:t xml:space="preserve"> accessibility barriers</w:t>
      </w:r>
      <w:r w:rsidR="597BBF37" w:rsidRPr="0CE135DD">
        <w:rPr>
          <w:lang w:val="en-CA"/>
        </w:rPr>
        <w:t xml:space="preserve"> when accessing our programs and services</w:t>
      </w:r>
      <w:r w:rsidR="00EA0F2E" w:rsidRPr="0CE135DD">
        <w:rPr>
          <w:lang w:val="en-CA"/>
        </w:rPr>
        <w:t xml:space="preserve">. </w:t>
      </w:r>
    </w:p>
    <w:p w14:paraId="117E4CC1" w14:textId="041FB5FE" w:rsidR="00EA0F2E" w:rsidRPr="00816B7A" w:rsidRDefault="00DB6A0B" w:rsidP="007B255E">
      <w:pPr>
        <w:rPr>
          <w:lang w:val="en-CA"/>
        </w:rPr>
      </w:pPr>
      <w:r w:rsidRPr="0CE135DD">
        <w:rPr>
          <w:lang w:val="en-CA"/>
        </w:rPr>
        <w:t>In the coming years, e</w:t>
      </w:r>
      <w:r w:rsidR="00EA0F2E" w:rsidRPr="0CE135DD">
        <w:rPr>
          <w:lang w:val="en-CA"/>
        </w:rPr>
        <w:t>ach branch of BC Housing will receive support to incorporate the feedback we receive about accessibility priorities and to develop realistic timelines for addressing accessibility barriers.</w:t>
      </w:r>
    </w:p>
    <w:p w14:paraId="65AF3CE7" w14:textId="1A2DFA61" w:rsidR="00516DED" w:rsidRPr="00816B7A" w:rsidRDefault="00516DED" w:rsidP="007B255E">
      <w:pPr>
        <w:rPr>
          <w:lang w:val="en-CA"/>
        </w:rPr>
      </w:pPr>
      <w:r w:rsidRPr="0CE135DD">
        <w:rPr>
          <w:lang w:val="en-CA"/>
        </w:rPr>
        <w:t xml:space="preserve">In Spring 2024, we will publish our </w:t>
      </w:r>
      <w:r w:rsidR="11BA0E05" w:rsidRPr="0CE135DD">
        <w:rPr>
          <w:lang w:val="en-CA"/>
        </w:rPr>
        <w:t>more comprehensive BC Housing</w:t>
      </w:r>
      <w:r w:rsidRPr="0CE135DD">
        <w:rPr>
          <w:lang w:val="en-CA"/>
        </w:rPr>
        <w:t xml:space="preserve"> </w:t>
      </w:r>
      <w:r w:rsidR="000E3C3F">
        <w:rPr>
          <w:lang w:val="en-CA"/>
        </w:rPr>
        <w:t>s</w:t>
      </w:r>
      <w:r w:rsidR="174DA4CB" w:rsidRPr="0CE135DD">
        <w:rPr>
          <w:lang w:val="en-CA"/>
        </w:rPr>
        <w:t xml:space="preserve">trategic framework for accessibility </w:t>
      </w:r>
      <w:r w:rsidRPr="0CE135DD">
        <w:rPr>
          <w:lang w:val="en-CA"/>
        </w:rPr>
        <w:t>which will include more specific, time bound actions</w:t>
      </w:r>
      <w:r w:rsidR="007C7C18" w:rsidRPr="0CE135DD">
        <w:rPr>
          <w:lang w:val="en-CA"/>
        </w:rPr>
        <w:t xml:space="preserve"> for each of the identified Accessibility Realms.</w:t>
      </w:r>
      <w:r w:rsidR="00EA0F2E" w:rsidRPr="0CE135DD">
        <w:rPr>
          <w:lang w:val="en-CA"/>
        </w:rPr>
        <w:t xml:space="preserve"> </w:t>
      </w:r>
    </w:p>
    <w:p w14:paraId="0DC0587B" w14:textId="389E5782" w:rsidR="00DB6A0B" w:rsidRPr="00816B7A" w:rsidRDefault="00DB6A0B" w:rsidP="0006064C">
      <w:pPr>
        <w:pStyle w:val="Heading2"/>
      </w:pPr>
      <w:bookmarkStart w:id="39" w:name="_Toc144723939"/>
      <w:r>
        <w:t>Leadership of</w:t>
      </w:r>
      <w:r w:rsidR="001E3B52">
        <w:t xml:space="preserve"> </w:t>
      </w:r>
      <w:r w:rsidR="00B73B81">
        <w:t>Accessibility W</w:t>
      </w:r>
      <w:r w:rsidR="001E3B52">
        <w:t>ork at</w:t>
      </w:r>
      <w:r>
        <w:t xml:space="preserve"> </w:t>
      </w:r>
      <w:r w:rsidR="001E3B52">
        <w:t>BC Housing</w:t>
      </w:r>
      <w:bookmarkEnd w:id="39"/>
      <w:r w:rsidR="659C42FB">
        <w:t xml:space="preserve"> </w:t>
      </w:r>
    </w:p>
    <w:p w14:paraId="1BD16366" w14:textId="14AED5FC" w:rsidR="00286EFD" w:rsidRPr="00816B7A" w:rsidRDefault="00EF2278" w:rsidP="007B255E">
      <w:pPr>
        <w:rPr>
          <w:lang w:val="en-CA"/>
        </w:rPr>
      </w:pPr>
      <w:r w:rsidRPr="00816B7A">
        <w:rPr>
          <w:lang w:val="en-CA"/>
        </w:rPr>
        <w:t>BC Housing’s Office of Equity, Diversity, Inclusion, and Belonging (OEDIB) was created in 2020 to guide and support BC Housing employees, partners</w:t>
      </w:r>
      <w:r w:rsidR="00286EFD" w:rsidRPr="00816B7A">
        <w:rPr>
          <w:lang w:val="en-CA"/>
        </w:rPr>
        <w:t>,</w:t>
      </w:r>
      <w:r w:rsidRPr="00816B7A">
        <w:rPr>
          <w:lang w:val="en-CA"/>
        </w:rPr>
        <w:t xml:space="preserve"> and clients in embedding equity and inclusion in the delivery of </w:t>
      </w:r>
      <w:r w:rsidR="00222CB8">
        <w:rPr>
          <w:lang w:val="en-CA"/>
        </w:rPr>
        <w:t>our</w:t>
      </w:r>
      <w:r w:rsidR="00222CB8" w:rsidRPr="00816B7A">
        <w:rPr>
          <w:lang w:val="en-CA"/>
        </w:rPr>
        <w:t xml:space="preserve"> </w:t>
      </w:r>
      <w:r w:rsidRPr="00816B7A">
        <w:rPr>
          <w:lang w:val="en-CA"/>
        </w:rPr>
        <w:t>mandate and in housing-related actions and experiences.</w:t>
      </w:r>
    </w:p>
    <w:p w14:paraId="44C6DEDB" w14:textId="720235D3" w:rsidR="00EF2278" w:rsidRPr="00816B7A" w:rsidRDefault="00EF2278" w:rsidP="007B255E">
      <w:pPr>
        <w:rPr>
          <w:shd w:val="clear" w:color="auto" w:fill="E6E6E6"/>
          <w:lang w:val="en-CA"/>
        </w:rPr>
      </w:pPr>
      <w:r w:rsidRPr="00816B7A">
        <w:rPr>
          <w:lang w:val="en-CA"/>
        </w:rPr>
        <w:t>This office acts as a collaborative space to support change and advance work that takes a deep equity analysis to business operations, programs, policies, strategies, and measures. The intention of this office is to guide and act towards the goals of Reconciliation, equity, diversity, inclusion, and belonging</w:t>
      </w:r>
      <w:r w:rsidR="009364D7">
        <w:rPr>
          <w:lang w:val="en-CA"/>
        </w:rPr>
        <w:t>.</w:t>
      </w:r>
    </w:p>
    <w:p w14:paraId="3FDB7DDC" w14:textId="3078CDFD" w:rsidR="00EF2278" w:rsidRPr="00816B7A" w:rsidRDefault="00EF2278" w:rsidP="007B255E">
      <w:pPr>
        <w:rPr>
          <w:lang w:val="en-CA"/>
        </w:rPr>
      </w:pPr>
      <w:r w:rsidRPr="0CE135DD">
        <w:rPr>
          <w:lang w:val="en-CA"/>
        </w:rPr>
        <w:t>The OEDIB aims to embed equity, diversity, inclusion and belonging (EDIB) into systems, policies, procedures, culture, and service delivery, including using intersectional equity analyses and anti-racist / anti-oppressive practice frameworks to gain a deeper understanding of challenges faced by staff</w:t>
      </w:r>
      <w:r w:rsidR="009826C0">
        <w:rPr>
          <w:lang w:val="en-CA"/>
        </w:rPr>
        <w:t xml:space="preserve">, </w:t>
      </w:r>
      <w:r w:rsidR="00325F67" w:rsidRPr="0CE135DD">
        <w:rPr>
          <w:lang w:val="en-CA"/>
        </w:rPr>
        <w:t>clients,</w:t>
      </w:r>
      <w:r w:rsidR="009826C0">
        <w:rPr>
          <w:lang w:val="en-CA"/>
        </w:rPr>
        <w:t xml:space="preserve"> and partners</w:t>
      </w:r>
      <w:r w:rsidRPr="0CE135DD">
        <w:rPr>
          <w:lang w:val="en-CA"/>
        </w:rPr>
        <w:t xml:space="preserve">.  </w:t>
      </w:r>
    </w:p>
    <w:p w14:paraId="68FB25E1" w14:textId="5E33DD36" w:rsidR="00DB6A0B" w:rsidRPr="00816B7A" w:rsidRDefault="2BF6B38B" w:rsidP="007B255E">
      <w:pPr>
        <w:rPr>
          <w:lang w:val="en-CA"/>
        </w:rPr>
      </w:pPr>
      <w:r w:rsidRPr="0CE135DD">
        <w:rPr>
          <w:lang w:val="en-CA"/>
        </w:rPr>
        <w:t>The Office of Equity</w:t>
      </w:r>
      <w:r w:rsidR="6F300F05" w:rsidRPr="0CE135DD">
        <w:rPr>
          <w:lang w:val="en-CA"/>
        </w:rPr>
        <w:t>,</w:t>
      </w:r>
      <w:r w:rsidRPr="0CE135DD">
        <w:rPr>
          <w:lang w:val="en-CA"/>
        </w:rPr>
        <w:t xml:space="preserve"> Diversity</w:t>
      </w:r>
      <w:r w:rsidR="212A4041" w:rsidRPr="0CE135DD">
        <w:rPr>
          <w:lang w:val="en-CA"/>
        </w:rPr>
        <w:t>,</w:t>
      </w:r>
      <w:r w:rsidRPr="0CE135DD">
        <w:rPr>
          <w:lang w:val="en-CA"/>
        </w:rPr>
        <w:t xml:space="preserve"> Inclusion</w:t>
      </w:r>
      <w:r w:rsidR="447C5648" w:rsidRPr="0CE135DD">
        <w:rPr>
          <w:lang w:val="en-CA"/>
        </w:rPr>
        <w:t>,</w:t>
      </w:r>
      <w:r w:rsidRPr="0CE135DD">
        <w:rPr>
          <w:lang w:val="en-CA"/>
        </w:rPr>
        <w:t xml:space="preserve"> and Belonging </w:t>
      </w:r>
      <w:r w:rsidR="080EBE65" w:rsidRPr="0CE135DD">
        <w:rPr>
          <w:lang w:val="en-CA"/>
        </w:rPr>
        <w:t>is responsible</w:t>
      </w:r>
      <w:r w:rsidRPr="0CE135DD">
        <w:rPr>
          <w:lang w:val="en-CA"/>
        </w:rPr>
        <w:t xml:space="preserve"> for managing the development, implementation</w:t>
      </w:r>
      <w:r w:rsidR="00DD3696" w:rsidRPr="0CE135DD">
        <w:rPr>
          <w:lang w:val="en-CA"/>
        </w:rPr>
        <w:t>,</w:t>
      </w:r>
      <w:r w:rsidRPr="0CE135DD">
        <w:rPr>
          <w:lang w:val="en-CA"/>
        </w:rPr>
        <w:t xml:space="preserve"> and monitoring of this plan as well as the subsequent </w:t>
      </w:r>
      <w:r w:rsidRPr="0CE135DD">
        <w:rPr>
          <w:lang w:val="en-CA"/>
        </w:rPr>
        <w:lastRenderedPageBreak/>
        <w:t xml:space="preserve">comprehensive BC Housing </w:t>
      </w:r>
      <w:r w:rsidR="00B73B81">
        <w:rPr>
          <w:lang w:val="en-CA"/>
        </w:rPr>
        <w:t>s</w:t>
      </w:r>
      <w:r w:rsidR="59657198" w:rsidRPr="0CE135DD">
        <w:rPr>
          <w:lang w:val="en-CA"/>
        </w:rPr>
        <w:t>trategic framework for accessibility</w:t>
      </w:r>
      <w:r w:rsidR="53FEA670" w:rsidRPr="0CE135DD">
        <w:rPr>
          <w:lang w:val="en-CA"/>
        </w:rPr>
        <w:t>.</w:t>
      </w:r>
      <w:r w:rsidR="0DF2DA20" w:rsidRPr="0CE135DD">
        <w:rPr>
          <w:lang w:val="en-CA"/>
        </w:rPr>
        <w:t xml:space="preserve"> The office works collaboratively with functions across the commission</w:t>
      </w:r>
      <w:r w:rsidR="4D1A39FA" w:rsidRPr="0CE135DD">
        <w:rPr>
          <w:lang w:val="en-CA"/>
        </w:rPr>
        <w:t xml:space="preserve"> </w:t>
      </w:r>
      <w:r w:rsidR="00DD3696" w:rsidRPr="0CE135DD">
        <w:rPr>
          <w:lang w:val="en-CA"/>
        </w:rPr>
        <w:t xml:space="preserve">through </w:t>
      </w:r>
      <w:r w:rsidR="4D1A39FA" w:rsidRPr="0CE135DD">
        <w:rPr>
          <w:lang w:val="en-CA"/>
        </w:rPr>
        <w:t>an established cross-functional accessibility working group</w:t>
      </w:r>
      <w:r w:rsidR="003A6600" w:rsidRPr="0CE135DD">
        <w:rPr>
          <w:lang w:val="en-CA"/>
        </w:rPr>
        <w:t xml:space="preserve">. The team also aims to </w:t>
      </w:r>
      <w:r w:rsidR="0DF2DA20" w:rsidRPr="0CE135DD">
        <w:rPr>
          <w:lang w:val="en-CA"/>
        </w:rPr>
        <w:t>cent</w:t>
      </w:r>
      <w:r w:rsidR="00AF59D4">
        <w:rPr>
          <w:lang w:val="en-CA"/>
        </w:rPr>
        <w:t>er</w:t>
      </w:r>
      <w:r w:rsidR="0DF2DA20" w:rsidRPr="0CE135DD">
        <w:rPr>
          <w:lang w:val="en-CA"/>
        </w:rPr>
        <w:t xml:space="preserve"> lived experience through liaising and coordinating with </w:t>
      </w:r>
      <w:r w:rsidR="7A2513E9" w:rsidRPr="0CE135DD">
        <w:rPr>
          <w:lang w:val="en-CA"/>
        </w:rPr>
        <w:t>E</w:t>
      </w:r>
      <w:r w:rsidR="19EBCB14" w:rsidRPr="0CE135DD">
        <w:rPr>
          <w:lang w:val="en-CA"/>
        </w:rPr>
        <w:t xml:space="preserve">mployee </w:t>
      </w:r>
      <w:r w:rsidR="24966669" w:rsidRPr="0CE135DD">
        <w:rPr>
          <w:lang w:val="en-CA"/>
        </w:rPr>
        <w:t>R</w:t>
      </w:r>
      <w:r w:rsidR="19EBCB14" w:rsidRPr="0CE135DD">
        <w:rPr>
          <w:lang w:val="en-CA"/>
        </w:rPr>
        <w:t xml:space="preserve">esource </w:t>
      </w:r>
      <w:r w:rsidR="21840874" w:rsidRPr="0CE135DD">
        <w:rPr>
          <w:lang w:val="en-CA"/>
        </w:rPr>
        <w:t>G</w:t>
      </w:r>
      <w:r w:rsidR="19EBCB14" w:rsidRPr="0CE135DD">
        <w:rPr>
          <w:lang w:val="en-CA"/>
        </w:rPr>
        <w:t>roups</w:t>
      </w:r>
      <w:r w:rsidR="2B79B1C7" w:rsidRPr="0CE135DD">
        <w:rPr>
          <w:lang w:val="en-CA"/>
        </w:rPr>
        <w:t xml:space="preserve"> (ERGs) and BC Housing’s newly established Accessibility Advisory Committee.</w:t>
      </w:r>
    </w:p>
    <w:p w14:paraId="25BD70A4" w14:textId="1438B303" w:rsidR="00333974" w:rsidRPr="00F368B3" w:rsidRDefault="0050756B" w:rsidP="7548E021">
      <w:pPr>
        <w:rPr>
          <w:lang w:val="en-CA"/>
        </w:rPr>
      </w:pPr>
      <w:bookmarkStart w:id="40" w:name="_Hlk144309231"/>
      <w:r w:rsidRPr="005554E8">
        <w:rPr>
          <w:lang w:val="en-CA"/>
        </w:rPr>
        <w:t xml:space="preserve">The OEDIB </w:t>
      </w:r>
      <w:r w:rsidR="00717F09" w:rsidRPr="005554E8">
        <w:rPr>
          <w:lang w:val="en-CA"/>
        </w:rPr>
        <w:t>is</w:t>
      </w:r>
      <w:r w:rsidR="00C72BFC" w:rsidRPr="005554E8">
        <w:rPr>
          <w:lang w:val="en-CA"/>
        </w:rPr>
        <w:t xml:space="preserve"> also</w:t>
      </w:r>
      <w:r w:rsidR="00717F09" w:rsidRPr="005554E8">
        <w:rPr>
          <w:lang w:val="en-CA"/>
        </w:rPr>
        <w:t xml:space="preserve"> a key member of the Business Transformation </w:t>
      </w:r>
      <w:r w:rsidR="006B504D" w:rsidRPr="005554E8">
        <w:rPr>
          <w:lang w:val="en-CA"/>
        </w:rPr>
        <w:t>Working Group</w:t>
      </w:r>
      <w:r w:rsidR="003B1585" w:rsidRPr="005554E8">
        <w:rPr>
          <w:lang w:val="en-CA"/>
        </w:rPr>
        <w:t xml:space="preserve">, which is </w:t>
      </w:r>
      <w:r w:rsidR="000C2D2F" w:rsidRPr="005554E8">
        <w:rPr>
          <w:lang w:val="en-CA"/>
        </w:rPr>
        <w:t>a multi</w:t>
      </w:r>
      <w:r w:rsidR="000E3C3F">
        <w:rPr>
          <w:lang w:val="en-CA"/>
        </w:rPr>
        <w:t>-</w:t>
      </w:r>
      <w:r w:rsidR="000C2D2F" w:rsidRPr="005554E8">
        <w:rPr>
          <w:lang w:val="en-CA"/>
        </w:rPr>
        <w:t xml:space="preserve">year </w:t>
      </w:r>
      <w:r w:rsidR="00735841" w:rsidRPr="005554E8">
        <w:rPr>
          <w:lang w:val="en-CA"/>
        </w:rPr>
        <w:t>initiative</w:t>
      </w:r>
      <w:r w:rsidR="000C2D2F" w:rsidRPr="005554E8">
        <w:rPr>
          <w:lang w:val="en-CA"/>
        </w:rPr>
        <w:t xml:space="preserve"> to </w:t>
      </w:r>
      <w:r w:rsidR="00C72BFC" w:rsidRPr="005554E8">
        <w:rPr>
          <w:lang w:val="en-CA"/>
        </w:rPr>
        <w:t>enhance the tools, process</w:t>
      </w:r>
      <w:r w:rsidR="000E3C3F">
        <w:rPr>
          <w:lang w:val="en-CA"/>
        </w:rPr>
        <w:t>es</w:t>
      </w:r>
      <w:r w:rsidR="00C72BFC" w:rsidRPr="005554E8">
        <w:rPr>
          <w:lang w:val="en-CA"/>
        </w:rPr>
        <w:t xml:space="preserve">, and systems at BC Housing. As part of this project, </w:t>
      </w:r>
      <w:r w:rsidR="00E6150C" w:rsidRPr="005554E8">
        <w:rPr>
          <w:lang w:val="en-CA"/>
        </w:rPr>
        <w:t>BC Housing</w:t>
      </w:r>
      <w:r w:rsidR="009270FB" w:rsidRPr="005554E8">
        <w:rPr>
          <w:lang w:val="en-CA"/>
        </w:rPr>
        <w:t xml:space="preserve"> is working to </w:t>
      </w:r>
      <w:r w:rsidR="00E6150C" w:rsidRPr="005554E8">
        <w:rPr>
          <w:lang w:val="en-CA"/>
        </w:rPr>
        <w:t>apply equity, reconciliation, accessibility</w:t>
      </w:r>
      <w:r w:rsidR="00EE591C" w:rsidRPr="005554E8">
        <w:rPr>
          <w:lang w:val="en-CA"/>
        </w:rPr>
        <w:t xml:space="preserve">, </w:t>
      </w:r>
      <w:r w:rsidR="00325F67" w:rsidRPr="005554E8">
        <w:rPr>
          <w:lang w:val="en-CA"/>
        </w:rPr>
        <w:t>sustainability,</w:t>
      </w:r>
      <w:r w:rsidR="00EE591C" w:rsidRPr="005554E8">
        <w:rPr>
          <w:lang w:val="en-CA"/>
        </w:rPr>
        <w:t xml:space="preserve"> and resilience lenses to all </w:t>
      </w:r>
      <w:r w:rsidR="00780235" w:rsidRPr="005554E8">
        <w:rPr>
          <w:lang w:val="en-CA"/>
        </w:rPr>
        <w:t>aspects of the</w:t>
      </w:r>
      <w:r w:rsidR="00FE1CB1">
        <w:rPr>
          <w:lang w:val="en-CA"/>
        </w:rPr>
        <w:t xml:space="preserve"> Business Transformation</w:t>
      </w:r>
      <w:r w:rsidR="00780235" w:rsidRPr="005554E8">
        <w:rPr>
          <w:lang w:val="en-CA"/>
        </w:rPr>
        <w:t xml:space="preserve"> </w:t>
      </w:r>
      <w:r w:rsidR="00FE1CB1">
        <w:rPr>
          <w:lang w:val="en-CA"/>
        </w:rPr>
        <w:t>P</w:t>
      </w:r>
      <w:r w:rsidR="00735841" w:rsidRPr="005554E8">
        <w:rPr>
          <w:lang w:val="en-CA"/>
        </w:rPr>
        <w:t>rogram</w:t>
      </w:r>
      <w:r w:rsidR="00010737">
        <w:rPr>
          <w:lang w:val="en-CA"/>
        </w:rPr>
        <w:t xml:space="preserve">. </w:t>
      </w:r>
      <w:r w:rsidR="00EA5434" w:rsidRPr="7548E021">
        <w:rPr>
          <w:lang w:val="en-CA"/>
        </w:rPr>
        <w:t xml:space="preserve">The OEDIB will have members of their team act as advisors on </w:t>
      </w:r>
      <w:r w:rsidR="00A923A2" w:rsidRPr="7548E021">
        <w:rPr>
          <w:lang w:val="en-CA"/>
        </w:rPr>
        <w:t xml:space="preserve">all </w:t>
      </w:r>
      <w:r w:rsidR="00D93654" w:rsidRPr="7548E021">
        <w:rPr>
          <w:lang w:val="en-CA"/>
        </w:rPr>
        <w:t>relevant Business Transformation projects</w:t>
      </w:r>
      <w:r w:rsidR="00D739AD" w:rsidRPr="7548E021">
        <w:rPr>
          <w:lang w:val="en-CA"/>
        </w:rPr>
        <w:t xml:space="preserve"> to ensure</w:t>
      </w:r>
      <w:r w:rsidR="004836C6" w:rsidRPr="7548E021">
        <w:rPr>
          <w:lang w:val="en-CA"/>
        </w:rPr>
        <w:t xml:space="preserve"> opportunities around equity</w:t>
      </w:r>
      <w:r w:rsidR="004E7430" w:rsidRPr="7548E021">
        <w:rPr>
          <w:lang w:val="en-CA"/>
        </w:rPr>
        <w:t>, reconciliation</w:t>
      </w:r>
      <w:r w:rsidR="004836C6" w:rsidRPr="7548E021">
        <w:rPr>
          <w:lang w:val="en-CA"/>
        </w:rPr>
        <w:t xml:space="preserve"> and accessibility </w:t>
      </w:r>
      <w:r w:rsidR="004371AC" w:rsidRPr="7548E021">
        <w:rPr>
          <w:lang w:val="en-CA"/>
        </w:rPr>
        <w:t>enhancements are realized</w:t>
      </w:r>
      <w:r w:rsidR="00D93654" w:rsidRPr="7548E021">
        <w:rPr>
          <w:lang w:val="en-CA"/>
        </w:rPr>
        <w:t xml:space="preserve">. </w:t>
      </w:r>
      <w:r w:rsidR="00010737" w:rsidRPr="7548E021">
        <w:rPr>
          <w:lang w:val="en-CA"/>
        </w:rPr>
        <w:t xml:space="preserve">  </w:t>
      </w:r>
    </w:p>
    <w:bookmarkEnd w:id="40"/>
    <w:p w14:paraId="04392CB8" w14:textId="7C3FAFAC" w:rsidR="00CB2D94" w:rsidRPr="00816B7A" w:rsidRDefault="00B34D36" w:rsidP="00013A9E">
      <w:pPr>
        <w:pStyle w:val="Heading3"/>
        <w:rPr>
          <w:lang w:val="en-CA"/>
        </w:rPr>
      </w:pPr>
      <w:r w:rsidRPr="00816B7A">
        <w:rPr>
          <w:lang w:val="en-CA"/>
        </w:rPr>
        <w:t xml:space="preserve">About the </w:t>
      </w:r>
      <w:r w:rsidR="790F8E21" w:rsidRPr="00816B7A">
        <w:rPr>
          <w:lang w:val="en-CA"/>
        </w:rPr>
        <w:t>Cross-</w:t>
      </w:r>
      <w:r w:rsidR="689CEA98" w:rsidRPr="00816B7A">
        <w:rPr>
          <w:lang w:val="en-CA"/>
        </w:rPr>
        <w:t>F</w:t>
      </w:r>
      <w:r w:rsidR="790F8E21" w:rsidRPr="00816B7A">
        <w:rPr>
          <w:lang w:val="en-CA"/>
        </w:rPr>
        <w:t xml:space="preserve">unctional </w:t>
      </w:r>
      <w:r w:rsidRPr="00816B7A">
        <w:rPr>
          <w:lang w:val="en-CA"/>
        </w:rPr>
        <w:t>Accessibility Working Group</w:t>
      </w:r>
    </w:p>
    <w:p w14:paraId="5B6B38A0" w14:textId="2AB0E544" w:rsidR="00A03296" w:rsidRPr="00816B7A" w:rsidRDefault="00B34D36" w:rsidP="007B255E">
      <w:pPr>
        <w:rPr>
          <w:lang w:val="en-CA"/>
        </w:rPr>
      </w:pPr>
      <w:r w:rsidRPr="00816B7A">
        <w:rPr>
          <w:lang w:val="en-CA"/>
        </w:rPr>
        <w:t>The</w:t>
      </w:r>
      <w:r w:rsidR="4268C647" w:rsidRPr="00816B7A">
        <w:rPr>
          <w:lang w:val="en-CA"/>
        </w:rPr>
        <w:t xml:space="preserve"> cross-functional</w:t>
      </w:r>
      <w:r w:rsidRPr="00816B7A">
        <w:rPr>
          <w:lang w:val="en-CA"/>
        </w:rPr>
        <w:t xml:space="preserve"> Accessibility Working Group is a team of BC Housing employees with a working knowledge </w:t>
      </w:r>
      <w:r w:rsidR="43FD6DF9" w:rsidRPr="00816B7A">
        <w:rPr>
          <w:lang w:val="en-CA"/>
        </w:rPr>
        <w:t>that spans across all</w:t>
      </w:r>
      <w:r w:rsidRPr="00816B7A">
        <w:rPr>
          <w:lang w:val="en-CA"/>
        </w:rPr>
        <w:t xml:space="preserve"> </w:t>
      </w:r>
      <w:r w:rsidR="0001146C" w:rsidRPr="00816B7A">
        <w:rPr>
          <w:lang w:val="en-CA"/>
        </w:rPr>
        <w:t>BC</w:t>
      </w:r>
      <w:r w:rsidRPr="00816B7A">
        <w:rPr>
          <w:lang w:val="en-CA"/>
        </w:rPr>
        <w:t xml:space="preserve"> Housing </w:t>
      </w:r>
      <w:r w:rsidR="00D44D68" w:rsidRPr="00816B7A">
        <w:rPr>
          <w:lang w:val="en-CA"/>
        </w:rPr>
        <w:t>business areas,</w:t>
      </w:r>
      <w:r w:rsidR="1D041FED" w:rsidRPr="00816B7A">
        <w:rPr>
          <w:lang w:val="en-CA"/>
        </w:rPr>
        <w:t xml:space="preserve"> </w:t>
      </w:r>
      <w:r w:rsidRPr="00816B7A">
        <w:rPr>
          <w:lang w:val="en-CA"/>
        </w:rPr>
        <w:t>policies, program</w:t>
      </w:r>
      <w:r w:rsidR="00CE6542" w:rsidRPr="00816B7A">
        <w:rPr>
          <w:lang w:val="en-CA"/>
        </w:rPr>
        <w:t>s,</w:t>
      </w:r>
      <w:r w:rsidRPr="00816B7A">
        <w:rPr>
          <w:lang w:val="en-CA"/>
        </w:rPr>
        <w:t xml:space="preserve"> and services. </w:t>
      </w:r>
    </w:p>
    <w:p w14:paraId="3A30E9E3" w14:textId="617A0376" w:rsidR="00B34D36" w:rsidRPr="00816B7A" w:rsidRDefault="00CE6542" w:rsidP="007B255E">
      <w:pPr>
        <w:rPr>
          <w:lang w:val="en-CA"/>
        </w:rPr>
      </w:pPr>
      <w:r w:rsidRPr="0CE135DD">
        <w:rPr>
          <w:lang w:val="en-CA"/>
        </w:rPr>
        <w:t xml:space="preserve">The Working Group began meeting in </w:t>
      </w:r>
      <w:r w:rsidR="00A03296" w:rsidRPr="0CE135DD">
        <w:rPr>
          <w:lang w:val="en-CA"/>
        </w:rPr>
        <w:t>January 2023</w:t>
      </w:r>
      <w:r w:rsidR="76461DAA" w:rsidRPr="0CE135DD">
        <w:rPr>
          <w:lang w:val="en-CA"/>
        </w:rPr>
        <w:t xml:space="preserve"> with the intention of be</w:t>
      </w:r>
      <w:r w:rsidR="000077EA" w:rsidRPr="0CE135DD">
        <w:rPr>
          <w:lang w:val="en-CA"/>
        </w:rPr>
        <w:t>com</w:t>
      </w:r>
      <w:r w:rsidR="76461DAA" w:rsidRPr="0CE135DD">
        <w:rPr>
          <w:lang w:val="en-CA"/>
        </w:rPr>
        <w:t>ing the enablers of change across the commission</w:t>
      </w:r>
      <w:r w:rsidR="00A03296" w:rsidRPr="0CE135DD">
        <w:rPr>
          <w:lang w:val="en-CA"/>
        </w:rPr>
        <w:t>. The Working Group</w:t>
      </w:r>
      <w:r w:rsidRPr="0CE135DD">
        <w:rPr>
          <w:lang w:val="en-CA"/>
        </w:rPr>
        <w:t xml:space="preserve"> </w:t>
      </w:r>
      <w:r w:rsidR="009364D7" w:rsidRPr="0CE135DD">
        <w:rPr>
          <w:lang w:val="en-CA"/>
        </w:rPr>
        <w:t>has more than 20</w:t>
      </w:r>
      <w:r w:rsidRPr="0CE135DD">
        <w:rPr>
          <w:lang w:val="en-CA"/>
        </w:rPr>
        <w:t xml:space="preserve"> </w:t>
      </w:r>
      <w:r w:rsidR="00A03296" w:rsidRPr="0CE135DD">
        <w:rPr>
          <w:lang w:val="en-CA"/>
        </w:rPr>
        <w:t>members</w:t>
      </w:r>
      <w:r w:rsidRPr="0CE135DD">
        <w:rPr>
          <w:lang w:val="en-CA"/>
        </w:rPr>
        <w:t xml:space="preserve"> from </w:t>
      </w:r>
      <w:r w:rsidR="000077EA" w:rsidRPr="0CE135DD">
        <w:rPr>
          <w:lang w:val="en-CA"/>
        </w:rPr>
        <w:t>across</w:t>
      </w:r>
      <w:r w:rsidR="008B6B02" w:rsidRPr="0CE135DD">
        <w:rPr>
          <w:lang w:val="en-CA"/>
        </w:rPr>
        <w:t xml:space="preserve"> BC Housing</w:t>
      </w:r>
      <w:r w:rsidRPr="0CE135DD">
        <w:rPr>
          <w:lang w:val="en-CA"/>
        </w:rPr>
        <w:t xml:space="preserve"> including </w:t>
      </w:r>
      <w:r w:rsidR="000B631C" w:rsidRPr="0CE135DD">
        <w:rPr>
          <w:lang w:val="en-CA"/>
        </w:rPr>
        <w:t>Asset Management</w:t>
      </w:r>
      <w:r w:rsidRPr="0CE135DD">
        <w:rPr>
          <w:lang w:val="en-CA"/>
        </w:rPr>
        <w:t xml:space="preserve">, Redevelopment, Operations, Employee </w:t>
      </w:r>
      <w:r w:rsidR="000B631C" w:rsidRPr="0CE135DD">
        <w:rPr>
          <w:lang w:val="en-CA"/>
        </w:rPr>
        <w:t>Engagement</w:t>
      </w:r>
      <w:r w:rsidRPr="0CE135DD">
        <w:rPr>
          <w:lang w:val="en-CA"/>
        </w:rPr>
        <w:t>, Research</w:t>
      </w:r>
      <w:r w:rsidR="00C577E6" w:rsidRPr="0CE135DD">
        <w:rPr>
          <w:lang w:val="en-CA"/>
        </w:rPr>
        <w:t>, Information Technology,</w:t>
      </w:r>
      <w:r w:rsidRPr="0CE135DD">
        <w:rPr>
          <w:lang w:val="en-CA"/>
        </w:rPr>
        <w:t xml:space="preserve"> and Communications. To</w:t>
      </w:r>
      <w:r w:rsidR="740A5A82" w:rsidRPr="0CE135DD">
        <w:rPr>
          <w:lang w:val="en-CA"/>
        </w:rPr>
        <w:t xml:space="preserve"> </w:t>
      </w:r>
      <w:r w:rsidRPr="0CE135DD">
        <w:rPr>
          <w:lang w:val="en-CA"/>
        </w:rPr>
        <w:t xml:space="preserve">date, their work has included providing updates on work </w:t>
      </w:r>
      <w:r w:rsidR="36741314" w:rsidRPr="0CE135DD">
        <w:rPr>
          <w:lang w:val="en-CA"/>
        </w:rPr>
        <w:t>underway</w:t>
      </w:r>
      <w:r w:rsidRPr="0CE135DD">
        <w:rPr>
          <w:lang w:val="en-CA"/>
        </w:rPr>
        <w:t xml:space="preserve">. In the next phase of development of the </w:t>
      </w:r>
      <w:r w:rsidR="00F368B3">
        <w:rPr>
          <w:lang w:val="en-CA"/>
        </w:rPr>
        <w:t>s</w:t>
      </w:r>
      <w:r w:rsidR="1B4BF657" w:rsidRPr="0CE135DD">
        <w:rPr>
          <w:lang w:val="en-CA"/>
        </w:rPr>
        <w:t>trategic framework for accessibility</w:t>
      </w:r>
      <w:r w:rsidR="00F368B3">
        <w:rPr>
          <w:lang w:val="en-CA"/>
        </w:rPr>
        <w:t xml:space="preserve">, </w:t>
      </w:r>
      <w:r w:rsidRPr="0CE135DD">
        <w:rPr>
          <w:lang w:val="en-CA"/>
        </w:rPr>
        <w:t xml:space="preserve">the Working </w:t>
      </w:r>
      <w:r w:rsidR="47E23384" w:rsidRPr="0CE135DD">
        <w:rPr>
          <w:lang w:val="en-CA"/>
        </w:rPr>
        <w:t>Group</w:t>
      </w:r>
      <w:r w:rsidRPr="0CE135DD">
        <w:rPr>
          <w:lang w:val="en-CA"/>
        </w:rPr>
        <w:t xml:space="preserve"> will collaborate on </w:t>
      </w:r>
      <w:r w:rsidR="0018FBDD" w:rsidRPr="0CE135DD">
        <w:rPr>
          <w:lang w:val="en-CA"/>
        </w:rPr>
        <w:t>developing</w:t>
      </w:r>
      <w:r w:rsidRPr="0CE135DD">
        <w:rPr>
          <w:lang w:val="en-CA"/>
        </w:rPr>
        <w:t xml:space="preserve"> a</w:t>
      </w:r>
      <w:r w:rsidR="3C6036D3" w:rsidRPr="0CE135DD">
        <w:rPr>
          <w:lang w:val="en-CA"/>
        </w:rPr>
        <w:t>n</w:t>
      </w:r>
      <w:r w:rsidRPr="0CE135DD">
        <w:rPr>
          <w:lang w:val="en-CA"/>
        </w:rPr>
        <w:t xml:space="preserve"> enterprise-wide approach to accessibility.  </w:t>
      </w:r>
    </w:p>
    <w:p w14:paraId="6BEF3848" w14:textId="5E73E2E5" w:rsidR="007118E7" w:rsidRPr="00816B7A" w:rsidRDefault="007118E7" w:rsidP="00013A9E">
      <w:pPr>
        <w:pStyle w:val="Heading3"/>
        <w:rPr>
          <w:lang w:val="en-CA"/>
        </w:rPr>
      </w:pPr>
      <w:r w:rsidRPr="00816B7A">
        <w:rPr>
          <w:lang w:val="en-CA"/>
        </w:rPr>
        <w:t xml:space="preserve">About </w:t>
      </w:r>
      <w:r w:rsidR="00967B3C" w:rsidRPr="00816B7A">
        <w:rPr>
          <w:lang w:val="en-CA"/>
        </w:rPr>
        <w:t>the</w:t>
      </w:r>
      <w:r w:rsidRPr="00816B7A">
        <w:rPr>
          <w:lang w:val="en-CA"/>
        </w:rPr>
        <w:t xml:space="preserve"> People with Disabilities/Disabled People Employee Resource Group</w:t>
      </w:r>
    </w:p>
    <w:p w14:paraId="534F09C8" w14:textId="77777777" w:rsidR="007118E7" w:rsidRPr="00816B7A" w:rsidRDefault="007118E7" w:rsidP="007B255E">
      <w:pPr>
        <w:rPr>
          <w:lang w:val="en-CA"/>
        </w:rPr>
      </w:pPr>
      <w:r w:rsidRPr="00816B7A">
        <w:rPr>
          <w:lang w:val="en-CA"/>
        </w:rPr>
        <w:t>Established in May 2021, BC Housing’s People with Disabilities/Disabled People Employee Resource Group provides a safe space for employees who self-identify as being a person with a disability to connect, raise awareness, discuss workplace matters related to disability inclusion, and propose solutions to concerns or barriers faced or witnessed in the workplace or in BC Housing’s service delivery.</w:t>
      </w:r>
    </w:p>
    <w:p w14:paraId="560F0F95" w14:textId="77777777" w:rsidR="002E3EAF" w:rsidRPr="00816B7A" w:rsidRDefault="002E3EAF" w:rsidP="0006064C">
      <w:pPr>
        <w:pStyle w:val="Heading1"/>
      </w:pPr>
      <w:bookmarkStart w:id="41" w:name="_Toc144723940"/>
      <w:r w:rsidRPr="00816B7A">
        <w:t>Our Accessibility Lens</w:t>
      </w:r>
      <w:bookmarkEnd w:id="41"/>
    </w:p>
    <w:p w14:paraId="608040DA" w14:textId="227D12A7" w:rsidR="008A5BD5" w:rsidRPr="00816B7A" w:rsidRDefault="007C7C18" w:rsidP="007B255E">
      <w:pPr>
        <w:rPr>
          <w:lang w:val="en-CA"/>
        </w:rPr>
      </w:pPr>
      <w:r w:rsidRPr="0CE135DD">
        <w:rPr>
          <w:lang w:val="en-CA"/>
        </w:rPr>
        <w:t xml:space="preserve">In alignment with the </w:t>
      </w:r>
      <w:r w:rsidRPr="0CE135DD">
        <w:rPr>
          <w:i/>
          <w:iCs/>
          <w:lang w:val="en-CA"/>
        </w:rPr>
        <w:t>Accessible BC Act</w:t>
      </w:r>
      <w:r w:rsidRPr="0CE135DD">
        <w:rPr>
          <w:lang w:val="en-CA"/>
        </w:rPr>
        <w:t xml:space="preserve">, BC </w:t>
      </w:r>
      <w:r w:rsidR="20283F65" w:rsidRPr="0CE135DD">
        <w:rPr>
          <w:lang w:val="en-CA"/>
        </w:rPr>
        <w:t>Housing</w:t>
      </w:r>
      <w:r w:rsidR="00F368B3">
        <w:rPr>
          <w:lang w:val="en-CA"/>
        </w:rPr>
        <w:t xml:space="preserve">’s </w:t>
      </w:r>
      <w:r w:rsidR="409BE9C0" w:rsidRPr="0CE135DD">
        <w:rPr>
          <w:lang w:val="en-CA"/>
        </w:rPr>
        <w:t>accessibility work</w:t>
      </w:r>
      <w:r w:rsidRPr="0CE135DD">
        <w:rPr>
          <w:lang w:val="en-CA"/>
        </w:rPr>
        <w:t xml:space="preserve"> </w:t>
      </w:r>
      <w:r w:rsidR="00F368B3">
        <w:rPr>
          <w:lang w:val="en-CA"/>
        </w:rPr>
        <w:t xml:space="preserve">must embrace an </w:t>
      </w:r>
      <w:r w:rsidRPr="0CE135DD">
        <w:rPr>
          <w:lang w:val="en-CA"/>
        </w:rPr>
        <w:t xml:space="preserve">intentional and sustained centering of the experiences and voices of </w:t>
      </w:r>
      <w:r w:rsidR="08A3FCF5" w:rsidRPr="0CE135DD">
        <w:rPr>
          <w:lang w:val="en-CA"/>
        </w:rPr>
        <w:t>p</w:t>
      </w:r>
      <w:r w:rsidR="6BD0499B" w:rsidRPr="0CE135DD">
        <w:rPr>
          <w:lang w:val="en-CA"/>
        </w:rPr>
        <w:t>eople</w:t>
      </w:r>
      <w:r w:rsidRPr="0CE135DD">
        <w:rPr>
          <w:lang w:val="en-CA"/>
        </w:rPr>
        <w:t xml:space="preserve"> with disabilities. </w:t>
      </w:r>
      <w:r w:rsidR="008A5BD5" w:rsidRPr="0CE135DD">
        <w:rPr>
          <w:lang w:val="en-CA"/>
        </w:rPr>
        <w:t xml:space="preserve">BC Housing recognizes that people with lived experience of disabilities are uniquely positioned to provide feedback and solutions to the question of improving accessibility. </w:t>
      </w:r>
    </w:p>
    <w:p w14:paraId="322E548A" w14:textId="73D9B4DB" w:rsidR="0D60BB5D" w:rsidRPr="00816B7A" w:rsidRDefault="00A03296" w:rsidP="007B255E">
      <w:pPr>
        <w:rPr>
          <w:lang w:val="en-CA"/>
        </w:rPr>
      </w:pPr>
      <w:r w:rsidRPr="0CE135DD">
        <w:rPr>
          <w:lang w:val="en-CA"/>
        </w:rPr>
        <w:lastRenderedPageBreak/>
        <w:t xml:space="preserve">We also </w:t>
      </w:r>
      <w:r w:rsidR="000A72B1" w:rsidRPr="0CE135DD">
        <w:rPr>
          <w:lang w:val="en-CA"/>
        </w:rPr>
        <w:t>recognize</w:t>
      </w:r>
      <w:r w:rsidRPr="0CE135DD">
        <w:rPr>
          <w:lang w:val="en-CA"/>
        </w:rPr>
        <w:t xml:space="preserve"> </w:t>
      </w:r>
      <w:r w:rsidR="006F606D" w:rsidRPr="0CE135DD">
        <w:rPr>
          <w:lang w:val="en-CA"/>
        </w:rPr>
        <w:t xml:space="preserve">that </w:t>
      </w:r>
      <w:hyperlink r:id="rId25">
        <w:r w:rsidR="00C22DCA" w:rsidRPr="0CE135DD">
          <w:rPr>
            <w:rStyle w:val="Hyperlink"/>
            <w:lang w:val="en-CA"/>
          </w:rPr>
          <w:t xml:space="preserve">disability is interwoven into the </w:t>
        </w:r>
        <w:r w:rsidR="00C33EB8" w:rsidRPr="0CE135DD">
          <w:rPr>
            <w:rStyle w:val="Hyperlink"/>
            <w:lang w:val="en-CA"/>
          </w:rPr>
          <w:t xml:space="preserve">very construction of categories of </w:t>
        </w:r>
        <w:r w:rsidR="00525BFF" w:rsidRPr="0CE135DD">
          <w:rPr>
            <w:rStyle w:val="Hyperlink"/>
            <w:lang w:val="en-CA"/>
          </w:rPr>
          <w:t xml:space="preserve">race, class, gender, </w:t>
        </w:r>
        <w:r w:rsidR="00D91EBF" w:rsidRPr="0CE135DD">
          <w:rPr>
            <w:rStyle w:val="Hyperlink"/>
            <w:lang w:val="en-CA"/>
          </w:rPr>
          <w:t>and so forth</w:t>
        </w:r>
      </w:hyperlink>
      <w:r w:rsidR="00CD7FCE" w:rsidRPr="0CE135DD">
        <w:rPr>
          <w:lang w:val="en-CA"/>
        </w:rPr>
        <w:t>.</w:t>
      </w:r>
      <w:r w:rsidRPr="0CE135DD">
        <w:rPr>
          <w:lang w:val="en-CA"/>
        </w:rPr>
        <w:t xml:space="preserve"> In </w:t>
      </w:r>
      <w:r w:rsidR="000A72B1" w:rsidRPr="0CE135DD">
        <w:rPr>
          <w:lang w:val="en-CA"/>
        </w:rPr>
        <w:t xml:space="preserve">2021, </w:t>
      </w:r>
      <w:hyperlink r:id="rId26" w:history="1">
        <w:r w:rsidR="00FB06D7" w:rsidRPr="0CE135DD">
          <w:rPr>
            <w:rStyle w:val="Hyperlink"/>
            <w:lang w:val="en-CA"/>
          </w:rPr>
          <w:t>people with disabilities were twice as likely to live in poverty</w:t>
        </w:r>
      </w:hyperlink>
      <w:r w:rsidR="000A72B1" w:rsidRPr="0CE135DD">
        <w:rPr>
          <w:lang w:val="en-CA"/>
        </w:rPr>
        <w:t xml:space="preserve"> than non</w:t>
      </w:r>
      <w:r w:rsidR="00B832A3" w:rsidRPr="0CE135DD">
        <w:rPr>
          <w:lang w:val="en-CA"/>
        </w:rPr>
        <w:t>-</w:t>
      </w:r>
      <w:r w:rsidR="000A72B1" w:rsidRPr="0CE135DD">
        <w:rPr>
          <w:lang w:val="en-CA"/>
        </w:rPr>
        <w:t>disabled Canadians.</w:t>
      </w:r>
      <w:r w:rsidRPr="0CE135DD">
        <w:rPr>
          <w:lang w:val="en-CA"/>
        </w:rPr>
        <w:t xml:space="preserve"> </w:t>
      </w:r>
      <w:r w:rsidR="00B66D96" w:rsidRPr="0CE135DD">
        <w:rPr>
          <w:lang w:val="en-CA"/>
        </w:rPr>
        <w:t>BC Housing acknowledges that accessibility is a part of equity work</w:t>
      </w:r>
      <w:r w:rsidR="00AF5D28" w:rsidRPr="0CE135DD">
        <w:rPr>
          <w:lang w:val="en-CA"/>
        </w:rPr>
        <w:t xml:space="preserve"> and requires a strong understanding of how </w:t>
      </w:r>
      <w:r w:rsidR="00B967DD" w:rsidRPr="0CE135DD">
        <w:rPr>
          <w:lang w:val="en-CA"/>
        </w:rPr>
        <w:t xml:space="preserve">various forms of oppression </w:t>
      </w:r>
      <w:r w:rsidR="0063572B" w:rsidRPr="0CE135DD">
        <w:rPr>
          <w:lang w:val="en-CA"/>
        </w:rPr>
        <w:t>compound and impact the lives of individuals</w:t>
      </w:r>
      <w:r w:rsidR="00AA5907" w:rsidRPr="0CE135DD">
        <w:rPr>
          <w:lang w:val="en-CA"/>
        </w:rPr>
        <w:t>.</w:t>
      </w:r>
    </w:p>
    <w:p w14:paraId="6F9D33E9" w14:textId="426968A4" w:rsidR="001F501F" w:rsidRPr="00816B7A" w:rsidRDefault="369C1313" w:rsidP="0006064C">
      <w:pPr>
        <w:pStyle w:val="Heading2"/>
      </w:pPr>
      <w:bookmarkStart w:id="42" w:name="_Toc144723941"/>
      <w:r w:rsidRPr="00816B7A">
        <w:t>Accessibility Realms</w:t>
      </w:r>
      <w:bookmarkEnd w:id="42"/>
    </w:p>
    <w:p w14:paraId="1F09E286" w14:textId="299E23AD" w:rsidR="6B52A18E" w:rsidRPr="00816B7A" w:rsidRDefault="6B52A18E" w:rsidP="007B255E">
      <w:pPr>
        <w:rPr>
          <w:lang w:val="en-CA"/>
        </w:rPr>
      </w:pPr>
      <w:r w:rsidRPr="00816B7A">
        <w:rPr>
          <w:lang w:val="en-CA"/>
        </w:rPr>
        <w:t>As we look for themes in the barriers to accessibility in our work, we have identified five key realms</w:t>
      </w:r>
      <w:r w:rsidR="00730E9A" w:rsidRPr="00816B7A">
        <w:rPr>
          <w:lang w:val="en-CA"/>
        </w:rPr>
        <w:t xml:space="preserve"> </w:t>
      </w:r>
      <w:r w:rsidR="008A5BD5" w:rsidRPr="00816B7A">
        <w:rPr>
          <w:lang w:val="en-CA"/>
        </w:rPr>
        <w:t xml:space="preserve">we will use </w:t>
      </w:r>
      <w:r w:rsidR="00730E9A" w:rsidRPr="00816B7A">
        <w:rPr>
          <w:lang w:val="en-CA"/>
        </w:rPr>
        <w:t>as our organizing framework:</w:t>
      </w:r>
    </w:p>
    <w:p w14:paraId="43AE806F" w14:textId="3B3070EA" w:rsidR="06463103" w:rsidRPr="00816B7A" w:rsidRDefault="06463103" w:rsidP="00013A9E">
      <w:pPr>
        <w:pStyle w:val="Heading3"/>
        <w:rPr>
          <w:lang w:val="en-CA"/>
        </w:rPr>
      </w:pPr>
      <w:r w:rsidRPr="00816B7A">
        <w:rPr>
          <w:lang w:val="en-CA"/>
        </w:rPr>
        <w:t xml:space="preserve">Built </w:t>
      </w:r>
      <w:r w:rsidR="00F86DEE" w:rsidRPr="00816B7A">
        <w:rPr>
          <w:lang w:val="en-CA"/>
        </w:rPr>
        <w:t>E</w:t>
      </w:r>
      <w:r w:rsidRPr="00816B7A">
        <w:rPr>
          <w:lang w:val="en-CA"/>
        </w:rPr>
        <w:t>nvironment </w:t>
      </w:r>
    </w:p>
    <w:p w14:paraId="258F7580" w14:textId="6E474680" w:rsidR="06463103" w:rsidRPr="00816B7A" w:rsidRDefault="4531788F" w:rsidP="007B255E">
      <w:pPr>
        <w:rPr>
          <w:lang w:val="en-CA"/>
        </w:rPr>
      </w:pPr>
      <w:r w:rsidRPr="00816B7A">
        <w:rPr>
          <w:lang w:val="en-CA"/>
        </w:rPr>
        <w:t>As a housing-focused organization, we know we will need to address</w:t>
      </w:r>
      <w:r w:rsidR="74E56697" w:rsidRPr="00816B7A">
        <w:rPr>
          <w:lang w:val="en-CA"/>
        </w:rPr>
        <w:t xml:space="preserve"> </w:t>
      </w:r>
      <w:r w:rsidRPr="00816B7A">
        <w:rPr>
          <w:lang w:val="en-CA"/>
        </w:rPr>
        <w:t xml:space="preserve">physical barriers to accessibility in </w:t>
      </w:r>
      <w:r w:rsidR="06463103" w:rsidRPr="00816B7A">
        <w:rPr>
          <w:lang w:val="en-CA"/>
        </w:rPr>
        <w:t xml:space="preserve">BC Housing-funded buildings, </w:t>
      </w:r>
      <w:r w:rsidR="6F030255" w:rsidRPr="00816B7A">
        <w:rPr>
          <w:lang w:val="en-CA"/>
        </w:rPr>
        <w:t xml:space="preserve">our </w:t>
      </w:r>
      <w:r w:rsidR="06463103" w:rsidRPr="00816B7A">
        <w:rPr>
          <w:lang w:val="en-CA"/>
        </w:rPr>
        <w:t>offices</w:t>
      </w:r>
      <w:r w:rsidR="338A4BC9" w:rsidRPr="00816B7A">
        <w:rPr>
          <w:lang w:val="en-CA"/>
        </w:rPr>
        <w:t xml:space="preserve">, </w:t>
      </w:r>
      <w:r w:rsidR="06463103" w:rsidRPr="00816B7A">
        <w:rPr>
          <w:lang w:val="en-CA"/>
        </w:rPr>
        <w:t xml:space="preserve">and </w:t>
      </w:r>
      <w:r w:rsidR="01800300" w:rsidRPr="00816B7A">
        <w:rPr>
          <w:lang w:val="en-CA"/>
        </w:rPr>
        <w:t xml:space="preserve">the </w:t>
      </w:r>
      <w:r w:rsidR="06463103" w:rsidRPr="00816B7A">
        <w:rPr>
          <w:lang w:val="en-CA"/>
        </w:rPr>
        <w:t xml:space="preserve">spaces </w:t>
      </w:r>
      <w:r w:rsidR="00AC1E5E" w:rsidRPr="00816B7A">
        <w:rPr>
          <w:lang w:val="en-CA"/>
        </w:rPr>
        <w:t>we use to gather with our partners and communities.</w:t>
      </w:r>
      <w:r w:rsidR="311F7FAF" w:rsidRPr="00816B7A">
        <w:rPr>
          <w:lang w:val="en-CA"/>
        </w:rPr>
        <w:t xml:space="preserve"> We will need to consider the housing we directly manage, the housing we </w:t>
      </w:r>
      <w:r w:rsidR="194354C6" w:rsidRPr="00816B7A">
        <w:rPr>
          <w:lang w:val="en-CA"/>
        </w:rPr>
        <w:t>fund, and the programs we deliver.</w:t>
      </w:r>
      <w:r w:rsidR="0BB93297" w:rsidRPr="00816B7A">
        <w:rPr>
          <w:lang w:val="en-CA"/>
        </w:rPr>
        <w:t xml:space="preserve"> In doing so, we will be able to improve the accessibility of </w:t>
      </w:r>
      <w:r w:rsidR="2045E7BA" w:rsidRPr="00816B7A">
        <w:rPr>
          <w:lang w:val="en-CA"/>
        </w:rPr>
        <w:t>social</w:t>
      </w:r>
      <w:r w:rsidR="0BB93297" w:rsidRPr="00816B7A">
        <w:rPr>
          <w:lang w:val="en-CA"/>
        </w:rPr>
        <w:t xml:space="preserve"> housing a</w:t>
      </w:r>
      <w:r w:rsidR="3E151D22" w:rsidRPr="00816B7A">
        <w:rPr>
          <w:lang w:val="en-CA"/>
        </w:rPr>
        <w:t>cross the province.</w:t>
      </w:r>
    </w:p>
    <w:p w14:paraId="60C2F11A" w14:textId="44A97F42" w:rsidR="06463103" w:rsidRPr="00816B7A" w:rsidRDefault="06463103" w:rsidP="00013A9E">
      <w:pPr>
        <w:pStyle w:val="Heading3"/>
        <w:rPr>
          <w:lang w:val="en-CA"/>
        </w:rPr>
      </w:pPr>
      <w:r w:rsidRPr="00816B7A">
        <w:rPr>
          <w:lang w:val="en-CA"/>
        </w:rPr>
        <w:t xml:space="preserve">Employment </w:t>
      </w:r>
    </w:p>
    <w:p w14:paraId="0A87DB82" w14:textId="1934564C" w:rsidR="06463103" w:rsidRPr="00816B7A" w:rsidRDefault="00AA5C94" w:rsidP="007B255E">
      <w:pPr>
        <w:rPr>
          <w:lang w:val="en-CA"/>
        </w:rPr>
      </w:pPr>
      <w:hyperlink r:id="rId27" w:anchor="bc">
        <w:r w:rsidR="00FB06D7" w:rsidRPr="0CE135DD">
          <w:rPr>
            <w:rStyle w:val="Hyperlink"/>
            <w:lang w:val="en-CA"/>
          </w:rPr>
          <w:t>BC Housing is recognized as a top employer in BC</w:t>
        </w:r>
      </w:hyperlink>
      <w:r w:rsidR="5B1249C2" w:rsidRPr="0CE135DD">
        <w:rPr>
          <w:lang w:val="en-CA"/>
        </w:rPr>
        <w:t xml:space="preserve">. </w:t>
      </w:r>
      <w:r w:rsidR="46ADB701" w:rsidRPr="0CE135DD">
        <w:rPr>
          <w:lang w:val="en-CA"/>
        </w:rPr>
        <w:t xml:space="preserve">We employ </w:t>
      </w:r>
      <w:r w:rsidR="6329E62E" w:rsidRPr="0CE135DD">
        <w:rPr>
          <w:lang w:val="en-CA"/>
        </w:rPr>
        <w:t>approximately</w:t>
      </w:r>
      <w:r w:rsidR="46ADB701" w:rsidRPr="0CE135DD">
        <w:rPr>
          <w:lang w:val="en-CA"/>
        </w:rPr>
        <w:t xml:space="preserve"> 1</w:t>
      </w:r>
      <w:r w:rsidR="00BA6551" w:rsidRPr="0CE135DD">
        <w:rPr>
          <w:lang w:val="en-CA"/>
        </w:rPr>
        <w:t>,</w:t>
      </w:r>
      <w:r w:rsidR="5DF5B1AD" w:rsidRPr="0CE135DD">
        <w:rPr>
          <w:lang w:val="en-CA"/>
        </w:rPr>
        <w:t>1</w:t>
      </w:r>
      <w:r w:rsidR="46ADB701" w:rsidRPr="0CE135DD">
        <w:rPr>
          <w:lang w:val="en-CA"/>
        </w:rPr>
        <w:t xml:space="preserve">00 people </w:t>
      </w:r>
      <w:r w:rsidR="44B58CA0" w:rsidRPr="0CE135DD">
        <w:rPr>
          <w:lang w:val="en-CA"/>
        </w:rPr>
        <w:t>throughout</w:t>
      </w:r>
      <w:r w:rsidR="46ADB701" w:rsidRPr="0CE135DD">
        <w:rPr>
          <w:lang w:val="en-CA"/>
        </w:rPr>
        <w:t xml:space="preserve"> the province</w:t>
      </w:r>
      <w:r w:rsidR="51C2B631" w:rsidRPr="0CE135DD">
        <w:rPr>
          <w:lang w:val="en-CA"/>
        </w:rPr>
        <w:t>. By addressing the accessibili</w:t>
      </w:r>
      <w:r w:rsidR="0132E064" w:rsidRPr="0CE135DD">
        <w:rPr>
          <w:lang w:val="en-CA"/>
        </w:rPr>
        <w:t xml:space="preserve">ty of our </w:t>
      </w:r>
      <w:r w:rsidR="7CBA0253" w:rsidRPr="0CE135DD">
        <w:rPr>
          <w:lang w:val="en-CA"/>
        </w:rPr>
        <w:t>employment policies and the employee experience, we will ensure we are an employer of choice for talent</w:t>
      </w:r>
      <w:r w:rsidR="00BA6551" w:rsidRPr="0CE135DD">
        <w:rPr>
          <w:lang w:val="en-CA"/>
        </w:rPr>
        <w:t>,</w:t>
      </w:r>
      <w:r w:rsidR="7CBA0253" w:rsidRPr="0CE135DD">
        <w:rPr>
          <w:lang w:val="en-CA"/>
        </w:rPr>
        <w:t xml:space="preserve"> including people with disabilities. </w:t>
      </w:r>
    </w:p>
    <w:p w14:paraId="72A58751" w14:textId="1DD27847" w:rsidR="06463103" w:rsidRPr="00816B7A" w:rsidRDefault="06463103" w:rsidP="00013A9E">
      <w:pPr>
        <w:pStyle w:val="Heading3"/>
        <w:rPr>
          <w:lang w:val="en-CA"/>
        </w:rPr>
      </w:pPr>
      <w:r w:rsidRPr="00816B7A">
        <w:rPr>
          <w:lang w:val="en-CA"/>
        </w:rPr>
        <w:t xml:space="preserve">Information and </w:t>
      </w:r>
      <w:r w:rsidR="7FD6ECFF" w:rsidRPr="00816B7A">
        <w:rPr>
          <w:lang w:val="en-CA"/>
        </w:rPr>
        <w:t>C</w:t>
      </w:r>
      <w:r w:rsidRPr="00816B7A">
        <w:rPr>
          <w:lang w:val="en-CA"/>
        </w:rPr>
        <w:t xml:space="preserve">ommunication </w:t>
      </w:r>
      <w:r w:rsidR="5384C0C6" w:rsidRPr="00816B7A">
        <w:rPr>
          <w:lang w:val="en-CA"/>
        </w:rPr>
        <w:t>T</w:t>
      </w:r>
      <w:r w:rsidRPr="00816B7A">
        <w:rPr>
          <w:lang w:val="en-CA"/>
        </w:rPr>
        <w:t>echnologies</w:t>
      </w:r>
    </w:p>
    <w:p w14:paraId="6F7D9071" w14:textId="2C9622AC" w:rsidR="06463103" w:rsidRPr="00816B7A" w:rsidRDefault="767B8E51" w:rsidP="007B255E">
      <w:pPr>
        <w:rPr>
          <w:lang w:val="en-CA"/>
        </w:rPr>
      </w:pPr>
      <w:r w:rsidRPr="00816B7A">
        <w:rPr>
          <w:lang w:val="en-CA"/>
        </w:rPr>
        <w:t xml:space="preserve">Information and Communication </w:t>
      </w:r>
      <w:r w:rsidR="00964DD9" w:rsidRPr="00816B7A">
        <w:rPr>
          <w:lang w:val="en-CA"/>
        </w:rPr>
        <w:t>Technologies</w:t>
      </w:r>
      <w:r w:rsidRPr="00816B7A">
        <w:rPr>
          <w:lang w:val="en-CA"/>
        </w:rPr>
        <w:t xml:space="preserve"> present many obstacles and solutions to accessibility for our stakeholders. </w:t>
      </w:r>
      <w:r w:rsidR="3B5EE785" w:rsidRPr="00816B7A">
        <w:rPr>
          <w:lang w:val="en-CA"/>
        </w:rPr>
        <w:t xml:space="preserve">BC Housing has a large digital footprint, including </w:t>
      </w:r>
      <w:r w:rsidR="7A59A9F7" w:rsidRPr="00816B7A">
        <w:rPr>
          <w:lang w:val="en-CA"/>
        </w:rPr>
        <w:t xml:space="preserve">our </w:t>
      </w:r>
      <w:r w:rsidR="3B5EE785" w:rsidRPr="00816B7A">
        <w:rPr>
          <w:lang w:val="en-CA"/>
        </w:rPr>
        <w:t xml:space="preserve">websites and online application processes. </w:t>
      </w:r>
      <w:r w:rsidR="5EEACCEB" w:rsidRPr="00816B7A">
        <w:rPr>
          <w:lang w:val="en-CA"/>
        </w:rPr>
        <w:t xml:space="preserve">Along with our social media presence and more traditional communication channels, </w:t>
      </w:r>
      <w:r w:rsidR="216974D3" w:rsidRPr="00816B7A">
        <w:rPr>
          <w:lang w:val="en-CA"/>
        </w:rPr>
        <w:t xml:space="preserve">we have many opportunities to create equal access to information for people with </w:t>
      </w:r>
      <w:r w:rsidR="044BD23D" w:rsidRPr="00816B7A">
        <w:rPr>
          <w:lang w:val="en-CA"/>
        </w:rPr>
        <w:t>disabilities</w:t>
      </w:r>
      <w:r w:rsidR="216974D3" w:rsidRPr="00816B7A">
        <w:rPr>
          <w:lang w:val="en-CA"/>
        </w:rPr>
        <w:t>.</w:t>
      </w:r>
      <w:r w:rsidR="5EEACCEB" w:rsidRPr="00816B7A">
        <w:rPr>
          <w:lang w:val="en-CA"/>
        </w:rPr>
        <w:t xml:space="preserve"> </w:t>
      </w:r>
      <w:r w:rsidR="06463103" w:rsidRPr="00816B7A">
        <w:rPr>
          <w:lang w:val="en-CA"/>
        </w:rPr>
        <w:t xml:space="preserve"> </w:t>
      </w:r>
    </w:p>
    <w:p w14:paraId="3DABF70A" w14:textId="35CA8C49" w:rsidR="06463103" w:rsidRPr="00816B7A" w:rsidRDefault="06463103" w:rsidP="00013A9E">
      <w:pPr>
        <w:pStyle w:val="Heading3"/>
        <w:rPr>
          <w:lang w:val="en-CA"/>
        </w:rPr>
      </w:pPr>
      <w:r w:rsidRPr="00816B7A">
        <w:rPr>
          <w:lang w:val="en-CA"/>
        </w:rPr>
        <w:t xml:space="preserve">Procurement of </w:t>
      </w:r>
      <w:r w:rsidR="00F86DEE" w:rsidRPr="00816B7A">
        <w:rPr>
          <w:lang w:val="en-CA"/>
        </w:rPr>
        <w:t>G</w:t>
      </w:r>
      <w:r w:rsidRPr="00816B7A">
        <w:rPr>
          <w:lang w:val="en-CA"/>
        </w:rPr>
        <w:t xml:space="preserve">oods and </w:t>
      </w:r>
      <w:r w:rsidR="00F86DEE" w:rsidRPr="00816B7A">
        <w:rPr>
          <w:lang w:val="en-CA"/>
        </w:rPr>
        <w:t>S</w:t>
      </w:r>
      <w:r w:rsidRPr="00816B7A">
        <w:rPr>
          <w:lang w:val="en-CA"/>
        </w:rPr>
        <w:t>ervices</w:t>
      </w:r>
    </w:p>
    <w:p w14:paraId="5572084B" w14:textId="77777777" w:rsidR="00D46C55" w:rsidRPr="00816B7A" w:rsidRDefault="03023C74" w:rsidP="007B255E">
      <w:pPr>
        <w:rPr>
          <w:lang w:val="en-CA"/>
        </w:rPr>
      </w:pPr>
      <w:r w:rsidRPr="00816B7A">
        <w:rPr>
          <w:lang w:val="en-CA"/>
        </w:rPr>
        <w:t>Given BC Housing’s role in funding and developing affor</w:t>
      </w:r>
      <w:r w:rsidR="00D46C55" w:rsidRPr="00816B7A">
        <w:rPr>
          <w:lang w:val="en-CA"/>
        </w:rPr>
        <w:t>d</w:t>
      </w:r>
      <w:r w:rsidRPr="00816B7A">
        <w:rPr>
          <w:lang w:val="en-CA"/>
        </w:rPr>
        <w:t>able housing</w:t>
      </w:r>
      <w:r w:rsidR="00D46C55" w:rsidRPr="00816B7A">
        <w:rPr>
          <w:lang w:val="en-CA"/>
        </w:rPr>
        <w:t>, we have significant buying power and the opportunity to raise awareness of accessibility requirements with a vast network of suppliers.</w:t>
      </w:r>
      <w:r w:rsidRPr="00816B7A">
        <w:rPr>
          <w:lang w:val="en-CA"/>
        </w:rPr>
        <w:t xml:space="preserve"> </w:t>
      </w:r>
      <w:r w:rsidR="0C1F0875" w:rsidRPr="00816B7A">
        <w:rPr>
          <w:lang w:val="en-CA"/>
        </w:rPr>
        <w:t>BC Housing is committed to sustainable procurement that considers both environmental and social</w:t>
      </w:r>
      <w:r w:rsidR="00D46C55" w:rsidRPr="00816B7A">
        <w:rPr>
          <w:lang w:val="en-CA"/>
        </w:rPr>
        <w:t xml:space="preserve"> value, like accessibility. </w:t>
      </w:r>
    </w:p>
    <w:p w14:paraId="135D8A0A" w14:textId="12B51112" w:rsidR="06463103" w:rsidRPr="00816B7A" w:rsidRDefault="06463103" w:rsidP="00013A9E">
      <w:pPr>
        <w:pStyle w:val="Heading3"/>
        <w:rPr>
          <w:lang w:val="en-CA"/>
        </w:rPr>
      </w:pPr>
      <w:r w:rsidRPr="00816B7A">
        <w:rPr>
          <w:lang w:val="en-CA"/>
        </w:rPr>
        <w:t>Program and Service Delivery</w:t>
      </w:r>
    </w:p>
    <w:p w14:paraId="0AC23731" w14:textId="17A5D107" w:rsidR="00F87EF9" w:rsidRPr="00816B7A" w:rsidRDefault="00D46C55" w:rsidP="007B255E">
      <w:pPr>
        <w:rPr>
          <w:lang w:val="en-CA"/>
        </w:rPr>
      </w:pPr>
      <w:r w:rsidRPr="0CE135DD">
        <w:rPr>
          <w:lang w:val="en-CA"/>
        </w:rPr>
        <w:t xml:space="preserve">Our organization supports the affordable housing ecosystem through a series of programs and services. From Licensing </w:t>
      </w:r>
      <w:r w:rsidR="002C4FDE" w:rsidRPr="0CE135DD">
        <w:rPr>
          <w:lang w:val="en-CA"/>
        </w:rPr>
        <w:t>and</w:t>
      </w:r>
      <w:r w:rsidRPr="0CE135DD">
        <w:rPr>
          <w:lang w:val="en-CA"/>
        </w:rPr>
        <w:t xml:space="preserve"> Consumer Services to our housing registry and </w:t>
      </w:r>
      <w:r w:rsidR="2389D56D" w:rsidRPr="0CE135DD">
        <w:rPr>
          <w:lang w:val="en-CA"/>
        </w:rPr>
        <w:t>subsidized housing programs</w:t>
      </w:r>
      <w:r w:rsidR="305DEF06" w:rsidRPr="0CE135DD">
        <w:rPr>
          <w:lang w:val="en-CA"/>
        </w:rPr>
        <w:t>,</w:t>
      </w:r>
      <w:r w:rsidRPr="0CE135DD">
        <w:rPr>
          <w:lang w:val="en-CA"/>
        </w:rPr>
        <w:t xml:space="preserve"> accessibility needs to be considered in a range of areas.</w:t>
      </w:r>
    </w:p>
    <w:p w14:paraId="3B597623" w14:textId="7D7F46C1" w:rsidR="001F501F" w:rsidRPr="00816B7A" w:rsidRDefault="1BC48E8F" w:rsidP="0006064C">
      <w:pPr>
        <w:pStyle w:val="Heading2"/>
      </w:pPr>
      <w:bookmarkStart w:id="43" w:name="_Toc142577239"/>
      <w:bookmarkStart w:id="44" w:name="_Toc144723942"/>
      <w:r w:rsidRPr="00816B7A">
        <w:lastRenderedPageBreak/>
        <w:t xml:space="preserve">About </w:t>
      </w:r>
      <w:r w:rsidR="00732BD1">
        <w:t>O</w:t>
      </w:r>
      <w:r w:rsidR="00732BD1" w:rsidRPr="00816B7A">
        <w:t xml:space="preserve">ur </w:t>
      </w:r>
      <w:r w:rsidR="008A5BD5" w:rsidRPr="00816B7A">
        <w:t xml:space="preserve">Accessibility </w:t>
      </w:r>
      <w:r w:rsidR="3B64D41A" w:rsidRPr="00816B7A">
        <w:t>Advisory</w:t>
      </w:r>
      <w:r w:rsidR="008A5BD5" w:rsidRPr="00816B7A">
        <w:t xml:space="preserve"> </w:t>
      </w:r>
      <w:r w:rsidRPr="00816B7A">
        <w:t>Committee</w:t>
      </w:r>
      <w:bookmarkEnd w:id="43"/>
      <w:bookmarkEnd w:id="44"/>
      <w:r w:rsidRPr="00816B7A">
        <w:t xml:space="preserve">  </w:t>
      </w:r>
    </w:p>
    <w:p w14:paraId="6AEA2274" w14:textId="03510766" w:rsidR="001F501F" w:rsidRPr="00816B7A" w:rsidRDefault="60D00A24" w:rsidP="00013A9E">
      <w:pPr>
        <w:pStyle w:val="Heading3"/>
        <w:rPr>
          <w:lang w:val="en-CA"/>
        </w:rPr>
      </w:pPr>
      <w:r w:rsidRPr="00816B7A">
        <w:rPr>
          <w:lang w:val="en-CA"/>
        </w:rPr>
        <w:t>Why</w:t>
      </w:r>
      <w:r w:rsidR="00F33832" w:rsidRPr="00816B7A">
        <w:rPr>
          <w:lang w:val="en-CA"/>
        </w:rPr>
        <w:t xml:space="preserve"> </w:t>
      </w:r>
      <w:r w:rsidRPr="00816B7A">
        <w:rPr>
          <w:lang w:val="en-CA"/>
        </w:rPr>
        <w:t xml:space="preserve">- </w:t>
      </w:r>
      <w:r w:rsidR="1BC48E8F" w:rsidRPr="00816B7A">
        <w:rPr>
          <w:lang w:val="en-CA"/>
        </w:rPr>
        <w:t xml:space="preserve">Purpose of the Accessibility </w:t>
      </w:r>
      <w:r w:rsidR="7C75E916" w:rsidRPr="00816B7A">
        <w:rPr>
          <w:lang w:val="en-CA"/>
        </w:rPr>
        <w:t>Advisory</w:t>
      </w:r>
      <w:r w:rsidR="1BC48E8F" w:rsidRPr="00816B7A">
        <w:rPr>
          <w:lang w:val="en-CA"/>
        </w:rPr>
        <w:t xml:space="preserve"> Committee  </w:t>
      </w:r>
    </w:p>
    <w:p w14:paraId="01DFE994" w14:textId="281289A5" w:rsidR="00F87EF9" w:rsidRPr="00816B7A" w:rsidRDefault="00F87EF9" w:rsidP="007B255E">
      <w:pPr>
        <w:rPr>
          <w:lang w:val="en-CA"/>
        </w:rPr>
      </w:pPr>
      <w:r w:rsidRPr="00816B7A">
        <w:rPr>
          <w:lang w:val="en-CA"/>
        </w:rPr>
        <w:t xml:space="preserve">The purpose of the Accessibility Advisory Committee is to support the development of the BC Housing Accessibility Plan in accordance with the </w:t>
      </w:r>
      <w:r w:rsidRPr="009364D7">
        <w:rPr>
          <w:i/>
          <w:iCs/>
          <w:lang w:val="en-CA"/>
        </w:rPr>
        <w:t xml:space="preserve">Accessible </w:t>
      </w:r>
      <w:r w:rsidR="00372B29" w:rsidRPr="00816B7A">
        <w:rPr>
          <w:i/>
          <w:iCs/>
          <w:lang w:val="en-CA"/>
        </w:rPr>
        <w:t>BC</w:t>
      </w:r>
      <w:r w:rsidRPr="009364D7">
        <w:rPr>
          <w:i/>
          <w:iCs/>
          <w:lang w:val="en-CA"/>
        </w:rPr>
        <w:t xml:space="preserve"> Act</w:t>
      </w:r>
      <w:r w:rsidRPr="00816B7A">
        <w:rPr>
          <w:lang w:val="en-CA"/>
        </w:rPr>
        <w:t xml:space="preserve">.  </w:t>
      </w:r>
    </w:p>
    <w:p w14:paraId="4148BDBA" w14:textId="73B6AC28" w:rsidR="00F87EF9" w:rsidRPr="00816B7A" w:rsidRDefault="00F87EF9" w:rsidP="007B255E">
      <w:pPr>
        <w:rPr>
          <w:lang w:val="en-CA"/>
        </w:rPr>
      </w:pPr>
      <w:r w:rsidRPr="0CE135DD">
        <w:rPr>
          <w:lang w:val="en-CA"/>
        </w:rPr>
        <w:t>The Committee plays a consult</w:t>
      </w:r>
      <w:r w:rsidR="00B55D7A" w:rsidRPr="0CE135DD">
        <w:rPr>
          <w:lang w:val="en-CA"/>
        </w:rPr>
        <w:t>ation</w:t>
      </w:r>
      <w:r w:rsidRPr="0CE135DD">
        <w:rPr>
          <w:lang w:val="en-CA"/>
        </w:rPr>
        <w:t xml:space="preserve"> role and provide</w:t>
      </w:r>
      <w:r w:rsidR="001322F0" w:rsidRPr="0CE135DD">
        <w:rPr>
          <w:lang w:val="en-CA"/>
        </w:rPr>
        <w:t>s</w:t>
      </w:r>
      <w:r w:rsidRPr="0CE135DD">
        <w:rPr>
          <w:lang w:val="en-CA"/>
        </w:rPr>
        <w:t> feedback on accessibility considerations and goals for the benefit of</w:t>
      </w:r>
      <w:r w:rsidR="00A43790" w:rsidRPr="0CE135DD">
        <w:rPr>
          <w:lang w:val="en-CA"/>
        </w:rPr>
        <w:t xml:space="preserve"> </w:t>
      </w:r>
      <w:r w:rsidR="00635396" w:rsidRPr="0CE135DD">
        <w:rPr>
          <w:lang w:val="en-CA"/>
        </w:rPr>
        <w:t>tenants</w:t>
      </w:r>
      <w:r w:rsidRPr="0CE135DD">
        <w:rPr>
          <w:lang w:val="en-CA"/>
        </w:rPr>
        <w:t xml:space="preserve">, applicants, staff, visitors, and partners.  </w:t>
      </w:r>
    </w:p>
    <w:p w14:paraId="485BEC00" w14:textId="6EC62941" w:rsidR="00F87EF9" w:rsidRPr="00816B7A" w:rsidRDefault="00F87EF9" w:rsidP="007B255E">
      <w:pPr>
        <w:rPr>
          <w:lang w:val="en-CA"/>
        </w:rPr>
      </w:pPr>
      <w:r w:rsidRPr="0CE135DD">
        <w:rPr>
          <w:lang w:val="en-CA"/>
        </w:rPr>
        <w:t>The Committee help</w:t>
      </w:r>
      <w:r w:rsidR="001322F0" w:rsidRPr="0CE135DD">
        <w:rPr>
          <w:lang w:val="en-CA"/>
        </w:rPr>
        <w:t>s</w:t>
      </w:r>
      <w:r w:rsidRPr="0CE135DD">
        <w:rPr>
          <w:lang w:val="en-CA"/>
        </w:rPr>
        <w:t xml:space="preserve"> BC Housing to identify and strategize how to remove </w:t>
      </w:r>
      <w:r w:rsidR="006906A0" w:rsidRPr="0CE135DD">
        <w:rPr>
          <w:lang w:val="en-CA"/>
        </w:rPr>
        <w:t xml:space="preserve">and prevent </w:t>
      </w:r>
      <w:r w:rsidRPr="0CE135DD">
        <w:rPr>
          <w:lang w:val="en-CA"/>
        </w:rPr>
        <w:t xml:space="preserve">accessibility barriers. Committee members also advise on how to prevent new barriers in areas that align with the </w:t>
      </w:r>
      <w:r w:rsidRPr="0CE135DD">
        <w:rPr>
          <w:i/>
          <w:iCs/>
          <w:lang w:val="en-CA"/>
        </w:rPr>
        <w:t xml:space="preserve">Accessible </w:t>
      </w:r>
      <w:r w:rsidR="00372B29" w:rsidRPr="0CE135DD">
        <w:rPr>
          <w:i/>
          <w:iCs/>
          <w:lang w:val="en-CA"/>
        </w:rPr>
        <w:t>BC</w:t>
      </w:r>
      <w:r w:rsidRPr="0CE135DD">
        <w:rPr>
          <w:i/>
          <w:iCs/>
          <w:lang w:val="en-CA"/>
        </w:rPr>
        <w:t xml:space="preserve"> Act</w:t>
      </w:r>
      <w:r w:rsidRPr="0CE135DD">
        <w:rPr>
          <w:lang w:val="en-CA"/>
        </w:rPr>
        <w:t xml:space="preserve"> and within BC Housing’s accessibility realms listed above.</w:t>
      </w:r>
    </w:p>
    <w:p w14:paraId="6DEF9317" w14:textId="72A452B3" w:rsidR="000F7AC6" w:rsidRPr="00816B7A" w:rsidRDefault="000F7AC6" w:rsidP="00013A9E">
      <w:pPr>
        <w:pStyle w:val="Heading3"/>
        <w:rPr>
          <w:lang w:val="en-CA"/>
        </w:rPr>
      </w:pPr>
      <w:r w:rsidRPr="00816B7A">
        <w:rPr>
          <w:lang w:val="en-CA"/>
        </w:rPr>
        <w:t>How</w:t>
      </w:r>
      <w:r w:rsidR="00372B29" w:rsidRPr="00816B7A">
        <w:rPr>
          <w:lang w:val="en-CA"/>
        </w:rPr>
        <w:t xml:space="preserve"> </w:t>
      </w:r>
      <w:r w:rsidRPr="00816B7A">
        <w:rPr>
          <w:lang w:val="en-CA"/>
        </w:rPr>
        <w:t>- Recruitment of Committee Members</w:t>
      </w:r>
    </w:p>
    <w:p w14:paraId="4FA7A921" w14:textId="3C5BE621" w:rsidR="000F7AC6" w:rsidRPr="00816B7A" w:rsidRDefault="000F7AC6" w:rsidP="007B255E">
      <w:pPr>
        <w:rPr>
          <w:lang w:val="en-CA"/>
        </w:rPr>
      </w:pPr>
      <w:r w:rsidRPr="0CE135DD">
        <w:rPr>
          <w:lang w:val="en-CA"/>
        </w:rPr>
        <w:t xml:space="preserve">In early 2023, </w:t>
      </w:r>
      <w:r w:rsidR="00A43790" w:rsidRPr="0CE135DD">
        <w:rPr>
          <w:lang w:val="en-CA"/>
        </w:rPr>
        <w:t>B</w:t>
      </w:r>
      <w:r w:rsidRPr="0CE135DD">
        <w:rPr>
          <w:lang w:val="en-CA"/>
        </w:rPr>
        <w:t xml:space="preserve">C Housing invited members of the public to apply to become a member of the Accessibility Advisory Committee. The public call was open to all interested applicants, though we were especially </w:t>
      </w:r>
      <w:r w:rsidR="00964DD9" w:rsidRPr="0CE135DD">
        <w:rPr>
          <w:lang w:val="en-CA"/>
        </w:rPr>
        <w:t>encouraging</w:t>
      </w:r>
      <w:r w:rsidRPr="0CE135DD">
        <w:rPr>
          <w:lang w:val="en-CA"/>
        </w:rPr>
        <w:t xml:space="preserve"> applicants with lived experience or professional knowledge of disability, social housing, or poverty. Keeping in mind both the requirements </w:t>
      </w:r>
      <w:r w:rsidR="00372B29" w:rsidRPr="0CE135DD">
        <w:rPr>
          <w:lang w:val="en-CA"/>
        </w:rPr>
        <w:t>of</w:t>
      </w:r>
      <w:r w:rsidRPr="0CE135DD">
        <w:rPr>
          <w:lang w:val="en-CA"/>
        </w:rPr>
        <w:t xml:space="preserve"> the </w:t>
      </w:r>
      <w:r w:rsidRPr="0CE135DD">
        <w:rPr>
          <w:i/>
          <w:iCs/>
          <w:lang w:val="en-CA"/>
        </w:rPr>
        <w:t>Accessible BC Act</w:t>
      </w:r>
      <w:r w:rsidRPr="0CE135DD">
        <w:rPr>
          <w:lang w:val="en-CA"/>
        </w:rPr>
        <w:t xml:space="preserve"> and BC Housing’s </w:t>
      </w:r>
      <w:r w:rsidR="00A43790" w:rsidRPr="0CE135DD">
        <w:rPr>
          <w:lang w:val="en-CA"/>
        </w:rPr>
        <w:t>e</w:t>
      </w:r>
      <w:r w:rsidRPr="0CE135DD">
        <w:rPr>
          <w:lang w:val="en-CA"/>
        </w:rPr>
        <w:t xml:space="preserve">quity goals, we also strongly encouraged </w:t>
      </w:r>
      <w:r w:rsidR="001D661F" w:rsidRPr="0CE135DD">
        <w:rPr>
          <w:lang w:val="en-CA"/>
        </w:rPr>
        <w:t xml:space="preserve">applications from </w:t>
      </w:r>
      <w:r w:rsidRPr="0CE135DD">
        <w:rPr>
          <w:lang w:val="en-CA"/>
        </w:rPr>
        <w:t>people with intersecting identities</w:t>
      </w:r>
      <w:r w:rsidR="00372B29" w:rsidRPr="0CE135DD">
        <w:rPr>
          <w:lang w:val="en-CA"/>
        </w:rPr>
        <w:t>,</w:t>
      </w:r>
      <w:r w:rsidRPr="0CE135DD">
        <w:rPr>
          <w:lang w:val="en-CA"/>
        </w:rPr>
        <w:t xml:space="preserve"> such </w:t>
      </w:r>
      <w:r w:rsidR="00AF59D4">
        <w:rPr>
          <w:lang w:val="en-CA"/>
        </w:rPr>
        <w:t xml:space="preserve">as </w:t>
      </w:r>
      <w:r w:rsidRPr="0CE135DD">
        <w:rPr>
          <w:lang w:val="en-CA"/>
        </w:rPr>
        <w:t xml:space="preserve">those from racialized communities, Indigenous peoples, and 2SLGBTQIA+ community members.   </w:t>
      </w:r>
    </w:p>
    <w:p w14:paraId="4FFF1492" w14:textId="3DEC571A" w:rsidR="000F7AC6" w:rsidRPr="00816B7A" w:rsidRDefault="000F7AC6" w:rsidP="007B255E">
      <w:pPr>
        <w:rPr>
          <w:lang w:val="en-CA"/>
        </w:rPr>
      </w:pPr>
      <w:r w:rsidRPr="00816B7A">
        <w:rPr>
          <w:lang w:val="en-CA"/>
        </w:rPr>
        <w:t>Nearly 100 individuals applied through an online form.</w:t>
      </w:r>
      <w:r w:rsidR="00A43790" w:rsidRPr="00816B7A">
        <w:rPr>
          <w:lang w:val="en-CA"/>
        </w:rPr>
        <w:t xml:space="preserve"> Applicants across the province shared their passion for </w:t>
      </w:r>
      <w:r w:rsidR="00294D56" w:rsidRPr="00816B7A">
        <w:rPr>
          <w:lang w:val="en-CA"/>
        </w:rPr>
        <w:t xml:space="preserve">safe, </w:t>
      </w:r>
      <w:r w:rsidR="00A43790" w:rsidRPr="00816B7A">
        <w:rPr>
          <w:lang w:val="en-CA"/>
        </w:rPr>
        <w:t>accessible housing for their family members, their neighbours</w:t>
      </w:r>
      <w:r w:rsidR="00372B29" w:rsidRPr="00816B7A">
        <w:rPr>
          <w:lang w:val="en-CA"/>
        </w:rPr>
        <w:t>,</w:t>
      </w:r>
      <w:r w:rsidR="00A43790" w:rsidRPr="00816B7A">
        <w:rPr>
          <w:lang w:val="en-CA"/>
        </w:rPr>
        <w:t xml:space="preserve"> and themselves. </w:t>
      </w:r>
    </w:p>
    <w:p w14:paraId="6AC2C337" w14:textId="407C783E" w:rsidR="00041355" w:rsidRPr="00816B7A" w:rsidRDefault="00041355" w:rsidP="00013A9E">
      <w:pPr>
        <w:pStyle w:val="Heading3"/>
        <w:rPr>
          <w:lang w:val="en-CA"/>
        </w:rPr>
      </w:pPr>
      <w:r w:rsidRPr="00816B7A">
        <w:rPr>
          <w:lang w:val="en-CA"/>
        </w:rPr>
        <w:t>Selection Process</w:t>
      </w:r>
    </w:p>
    <w:p w14:paraId="3EF2A3EC" w14:textId="582E6F6A" w:rsidR="00041355" w:rsidRPr="00816B7A" w:rsidRDefault="00041355" w:rsidP="007B255E">
      <w:pPr>
        <w:rPr>
          <w:lang w:val="en-CA"/>
        </w:rPr>
      </w:pPr>
      <w:r w:rsidRPr="00816B7A">
        <w:rPr>
          <w:lang w:val="en-CA"/>
        </w:rPr>
        <w:t>Before beginning the application review, applicant names and contact information like email addresses w</w:t>
      </w:r>
      <w:r w:rsidR="00A818DC" w:rsidRPr="00816B7A">
        <w:rPr>
          <w:lang w:val="en-CA"/>
        </w:rPr>
        <w:t>ere</w:t>
      </w:r>
      <w:r w:rsidRPr="00816B7A">
        <w:rPr>
          <w:lang w:val="en-CA"/>
        </w:rPr>
        <w:t xml:space="preserve"> removed. Our goals for committee composition included the requirements in the </w:t>
      </w:r>
      <w:r w:rsidRPr="00816B7A">
        <w:rPr>
          <w:i/>
          <w:lang w:val="en-CA"/>
        </w:rPr>
        <w:t>Accessible BC Act</w:t>
      </w:r>
      <w:r w:rsidRPr="00816B7A">
        <w:rPr>
          <w:lang w:val="en-CA"/>
        </w:rPr>
        <w:t xml:space="preserve"> and beyond. Our resulting committee includes more than 50</w:t>
      </w:r>
      <w:r w:rsidR="00AF59D4">
        <w:rPr>
          <w:lang w:val="en-CA"/>
        </w:rPr>
        <w:t xml:space="preserve"> per cent</w:t>
      </w:r>
      <w:r w:rsidRPr="00816B7A">
        <w:rPr>
          <w:lang w:val="en-CA"/>
        </w:rPr>
        <w:t xml:space="preserve"> of committee members having lived experience of disability, and half of members having lived experience of poverty or social housing. </w:t>
      </w:r>
    </w:p>
    <w:p w14:paraId="21D7F8C1" w14:textId="4F591454" w:rsidR="00025867" w:rsidRPr="00816B7A" w:rsidRDefault="00041355" w:rsidP="007B255E">
      <w:pPr>
        <w:rPr>
          <w:lang w:val="en-CA"/>
        </w:rPr>
      </w:pPr>
      <w:r w:rsidRPr="00816B7A">
        <w:rPr>
          <w:lang w:val="en-CA"/>
        </w:rPr>
        <w:t>We sought to have representation from disability</w:t>
      </w:r>
      <w:r w:rsidR="00025867" w:rsidRPr="00816B7A">
        <w:rPr>
          <w:lang w:val="en-CA"/>
        </w:rPr>
        <w:t>-</w:t>
      </w:r>
      <w:r w:rsidRPr="00816B7A">
        <w:rPr>
          <w:lang w:val="en-CA"/>
        </w:rPr>
        <w:t>serving organizations and non</w:t>
      </w:r>
      <w:r w:rsidR="00BA7038">
        <w:rPr>
          <w:lang w:val="en-CA"/>
        </w:rPr>
        <w:t>-</w:t>
      </w:r>
      <w:r w:rsidRPr="00816B7A">
        <w:rPr>
          <w:lang w:val="en-CA"/>
        </w:rPr>
        <w:t xml:space="preserve">profit housing providers. </w:t>
      </w:r>
      <w:r w:rsidR="00025867" w:rsidRPr="00816B7A">
        <w:rPr>
          <w:lang w:val="en-CA"/>
        </w:rPr>
        <w:t>We also looked to include members with diverse experiences of gender and 2SLGBTQIA+ communities. Racialized communities and Indigenous peoples were included in our committee composition goals</w:t>
      </w:r>
      <w:r w:rsidR="66263060" w:rsidRPr="00816B7A">
        <w:rPr>
          <w:lang w:val="en-CA"/>
        </w:rPr>
        <w:t xml:space="preserve"> as well</w:t>
      </w:r>
      <w:r w:rsidR="00025867" w:rsidRPr="00816B7A">
        <w:rPr>
          <w:lang w:val="en-CA"/>
        </w:rPr>
        <w:t xml:space="preserve">. </w:t>
      </w:r>
      <w:r w:rsidR="00051F7D" w:rsidRPr="00816B7A">
        <w:rPr>
          <w:lang w:val="en-CA"/>
        </w:rPr>
        <w:t>To</w:t>
      </w:r>
      <w:r w:rsidR="00025867" w:rsidRPr="00816B7A">
        <w:rPr>
          <w:lang w:val="en-CA"/>
        </w:rPr>
        <w:t xml:space="preserve"> ensure that our committee reflects the diversity of the BC population, we evaluated applications to ensure representation from a variety of geographical areas</w:t>
      </w:r>
      <w:r w:rsidR="296521ED" w:rsidRPr="00816B7A">
        <w:rPr>
          <w:lang w:val="en-CA"/>
        </w:rPr>
        <w:t>.</w:t>
      </w:r>
      <w:r w:rsidR="00025867" w:rsidRPr="00816B7A">
        <w:rPr>
          <w:lang w:val="en-CA"/>
        </w:rPr>
        <w:t xml:space="preserve"> </w:t>
      </w:r>
    </w:p>
    <w:p w14:paraId="5C502BD8" w14:textId="0D4F5CBB" w:rsidR="00A43790" w:rsidRPr="00816B7A" w:rsidRDefault="00A43790" w:rsidP="007B255E">
      <w:pPr>
        <w:rPr>
          <w:lang w:val="en-CA"/>
        </w:rPr>
      </w:pPr>
      <w:r w:rsidRPr="0CE135DD">
        <w:rPr>
          <w:lang w:val="en-CA"/>
        </w:rPr>
        <w:t xml:space="preserve">Ultimately, 16 applicants were offered </w:t>
      </w:r>
      <w:r w:rsidR="00E23351" w:rsidRPr="0CE135DD">
        <w:rPr>
          <w:lang w:val="en-CA"/>
        </w:rPr>
        <w:t xml:space="preserve">membership </w:t>
      </w:r>
      <w:r w:rsidR="1E540E20" w:rsidRPr="0CE135DD">
        <w:rPr>
          <w:lang w:val="en-CA"/>
        </w:rPr>
        <w:t>in the</w:t>
      </w:r>
      <w:r w:rsidRPr="0CE135DD">
        <w:rPr>
          <w:lang w:val="en-CA"/>
        </w:rPr>
        <w:t xml:space="preserve"> committee. We are grateful to the diverse group </w:t>
      </w:r>
      <w:r w:rsidR="00964DD9" w:rsidRPr="0CE135DD">
        <w:rPr>
          <w:lang w:val="en-CA"/>
        </w:rPr>
        <w:t>of</w:t>
      </w:r>
      <w:r w:rsidRPr="0CE135DD">
        <w:rPr>
          <w:lang w:val="en-CA"/>
        </w:rPr>
        <w:t xml:space="preserve"> folks at the table who are willing to share their lived experience, </w:t>
      </w:r>
      <w:r w:rsidRPr="0CE135DD">
        <w:rPr>
          <w:lang w:val="en-CA"/>
        </w:rPr>
        <w:lastRenderedPageBreak/>
        <w:t xml:space="preserve">professional knowledge, and passion for accessibility. </w:t>
      </w:r>
    </w:p>
    <w:p w14:paraId="51C767F9" w14:textId="7E5768DF" w:rsidR="00A43790" w:rsidRPr="00816B7A" w:rsidRDefault="00A43790" w:rsidP="007B255E">
      <w:pPr>
        <w:rPr>
          <w:lang w:val="en-CA"/>
        </w:rPr>
      </w:pPr>
      <w:r w:rsidRPr="00816B7A">
        <w:rPr>
          <w:lang w:val="en-CA"/>
        </w:rPr>
        <w:t xml:space="preserve">Committee members will gather online four times per </w:t>
      </w:r>
      <w:r w:rsidR="00964DD9" w:rsidRPr="00816B7A">
        <w:rPr>
          <w:lang w:val="en-CA"/>
        </w:rPr>
        <w:t>year and</w:t>
      </w:r>
      <w:r w:rsidRPr="00816B7A">
        <w:rPr>
          <w:lang w:val="en-CA"/>
        </w:rPr>
        <w:t xml:space="preserve"> will play an ongoing role in helping BC Housing identify, remove</w:t>
      </w:r>
      <w:r w:rsidR="00051F7D" w:rsidRPr="00816B7A">
        <w:rPr>
          <w:lang w:val="en-CA"/>
        </w:rPr>
        <w:t>,</w:t>
      </w:r>
      <w:r w:rsidRPr="00816B7A">
        <w:rPr>
          <w:lang w:val="en-CA"/>
        </w:rPr>
        <w:t xml:space="preserve"> and prevent barriers to accessibility. </w:t>
      </w:r>
    </w:p>
    <w:p w14:paraId="3C77FD97" w14:textId="37E120B3" w:rsidR="00A43790" w:rsidRPr="00816B7A" w:rsidRDefault="00A43790" w:rsidP="00013A9E">
      <w:pPr>
        <w:pStyle w:val="Heading3"/>
        <w:rPr>
          <w:lang w:val="en-CA"/>
        </w:rPr>
      </w:pPr>
      <w:r w:rsidRPr="00816B7A">
        <w:rPr>
          <w:lang w:val="en-CA"/>
        </w:rPr>
        <w:t>Who</w:t>
      </w:r>
      <w:r w:rsidR="009E13D8">
        <w:rPr>
          <w:lang w:val="en-CA"/>
        </w:rPr>
        <w:t xml:space="preserve"> </w:t>
      </w:r>
      <w:r w:rsidRPr="00816B7A">
        <w:rPr>
          <w:lang w:val="en-CA"/>
        </w:rPr>
        <w:t xml:space="preserve">- Our Accessibility </w:t>
      </w:r>
      <w:r w:rsidR="00575A5C">
        <w:rPr>
          <w:lang w:val="en-CA"/>
        </w:rPr>
        <w:t xml:space="preserve">Advisory </w:t>
      </w:r>
      <w:r w:rsidRPr="00816B7A">
        <w:rPr>
          <w:lang w:val="en-CA"/>
        </w:rPr>
        <w:t>Committee</w:t>
      </w:r>
    </w:p>
    <w:p w14:paraId="4AD66700" w14:textId="5E892555" w:rsidR="00DF7F98" w:rsidRPr="00816B7A" w:rsidRDefault="00DF7F98" w:rsidP="007B255E">
      <w:pPr>
        <w:rPr>
          <w:lang w:val="en-CA"/>
        </w:rPr>
      </w:pPr>
      <w:r w:rsidRPr="00816B7A">
        <w:rPr>
          <w:lang w:val="en-CA"/>
        </w:rPr>
        <w:t>BC Housing is grateful to the following individuals who accepted a seat at our inaugural Accessibility Advisory Committee.</w:t>
      </w:r>
      <w:r w:rsidR="57247C88" w:rsidRPr="00816B7A">
        <w:rPr>
          <w:lang w:val="en-CA"/>
        </w:rPr>
        <w:t xml:space="preserve"> Learn more about our </w:t>
      </w:r>
      <w:r w:rsidR="006906A0" w:rsidRPr="00816B7A">
        <w:rPr>
          <w:lang w:val="en-CA"/>
        </w:rPr>
        <w:t>c</w:t>
      </w:r>
      <w:r w:rsidR="57247C88" w:rsidRPr="00816B7A">
        <w:rPr>
          <w:lang w:val="en-CA"/>
        </w:rPr>
        <w:t xml:space="preserve">ommittee and their work </w:t>
      </w:r>
      <w:hyperlink r:id="rId28" w:history="1">
        <w:r w:rsidR="57247C88" w:rsidRPr="00816B7A">
          <w:rPr>
            <w:rStyle w:val="Hyperlink"/>
            <w:lang w:val="en-CA"/>
          </w:rPr>
          <w:t>on our website</w:t>
        </w:r>
      </w:hyperlink>
      <w:r w:rsidR="57247C88" w:rsidRPr="00816B7A">
        <w:rPr>
          <w:lang w:val="en-CA"/>
        </w:rPr>
        <w:t>.</w:t>
      </w:r>
    </w:p>
    <w:p w14:paraId="4CCDB5BC" w14:textId="77777777" w:rsidR="00575A5C" w:rsidRDefault="00575A5C" w:rsidP="00575A5C">
      <w:pPr>
        <w:pStyle w:val="Heading4"/>
        <w:rPr>
          <w:lang w:val="en-CA"/>
        </w:rPr>
      </w:pPr>
      <w:r>
        <w:rPr>
          <w:lang w:val="en-CA"/>
        </w:rPr>
        <w:t>Committee Members</w:t>
      </w:r>
    </w:p>
    <w:p w14:paraId="70C8D2D3" w14:textId="77777777" w:rsidR="00575A5C" w:rsidRDefault="00575A5C" w:rsidP="007B255E">
      <w:pPr>
        <w:rPr>
          <w:lang w:val="en-CA"/>
        </w:rPr>
        <w:sectPr w:rsidR="00575A5C" w:rsidSect="00DF7F98">
          <w:footerReference w:type="default" r:id="rId29"/>
          <w:endnotePr>
            <w:numFmt w:val="decimal"/>
          </w:endnotePr>
          <w:type w:val="continuous"/>
          <w:pgSz w:w="12240" w:h="15840"/>
          <w:pgMar w:top="720" w:right="900" w:bottom="720" w:left="720" w:header="708" w:footer="708" w:gutter="0"/>
          <w:cols w:space="708"/>
          <w:docGrid w:linePitch="360"/>
        </w:sectPr>
      </w:pPr>
    </w:p>
    <w:p w14:paraId="3774AE88" w14:textId="6D6813D5" w:rsidR="00DF7F98" w:rsidRPr="00816B7A" w:rsidRDefault="00DF7F98" w:rsidP="007B255E">
      <w:pPr>
        <w:rPr>
          <w:lang w:val="en-CA"/>
        </w:rPr>
      </w:pPr>
      <w:r w:rsidRPr="00816B7A">
        <w:rPr>
          <w:lang w:val="en-CA"/>
        </w:rPr>
        <w:t xml:space="preserve">Alexandra Colombo </w:t>
      </w:r>
    </w:p>
    <w:p w14:paraId="0B4AC861" w14:textId="77777777" w:rsidR="00DF7F98" w:rsidRPr="00816B7A" w:rsidRDefault="00DF7F98" w:rsidP="007B255E">
      <w:pPr>
        <w:rPr>
          <w:lang w:val="en-CA"/>
        </w:rPr>
      </w:pPr>
      <w:r w:rsidRPr="00816B7A">
        <w:rPr>
          <w:lang w:val="en-CA"/>
        </w:rPr>
        <w:t xml:space="preserve">Ben Postmus </w:t>
      </w:r>
    </w:p>
    <w:p w14:paraId="672E7CBD" w14:textId="77777777" w:rsidR="00DF7F98" w:rsidRPr="00816B7A" w:rsidRDefault="00DF7F98" w:rsidP="007B255E">
      <w:pPr>
        <w:rPr>
          <w:lang w:val="en-CA"/>
        </w:rPr>
      </w:pPr>
      <w:r w:rsidRPr="00816B7A">
        <w:rPr>
          <w:lang w:val="en-CA"/>
        </w:rPr>
        <w:t>Debora Delyzer</w:t>
      </w:r>
    </w:p>
    <w:p w14:paraId="34CB225C" w14:textId="77777777" w:rsidR="00DF7F98" w:rsidRPr="00816B7A" w:rsidRDefault="00DF7F98" w:rsidP="007B255E">
      <w:pPr>
        <w:rPr>
          <w:lang w:val="en-CA"/>
        </w:rPr>
      </w:pPr>
      <w:r w:rsidRPr="00816B7A">
        <w:rPr>
          <w:lang w:val="en-CA"/>
        </w:rPr>
        <w:t>Donna Dykeman</w:t>
      </w:r>
    </w:p>
    <w:p w14:paraId="025394D7" w14:textId="77777777" w:rsidR="00DF7F98" w:rsidRPr="00816B7A" w:rsidRDefault="00DF7F98" w:rsidP="007B255E">
      <w:pPr>
        <w:rPr>
          <w:lang w:val="en-CA"/>
        </w:rPr>
      </w:pPr>
      <w:r w:rsidRPr="00816B7A">
        <w:rPr>
          <w:lang w:val="en-CA"/>
        </w:rPr>
        <w:t xml:space="preserve">Francesca Tan </w:t>
      </w:r>
    </w:p>
    <w:p w14:paraId="6E0512FF" w14:textId="2988DB58" w:rsidR="00DF7F98" w:rsidRPr="00816B7A" w:rsidRDefault="00DF7F98" w:rsidP="007B255E">
      <w:pPr>
        <w:rPr>
          <w:lang w:val="en-CA"/>
        </w:rPr>
      </w:pPr>
      <w:r w:rsidRPr="00816B7A">
        <w:rPr>
          <w:lang w:val="en-CA"/>
        </w:rPr>
        <w:t xml:space="preserve">Karla Verschoor </w:t>
      </w:r>
    </w:p>
    <w:p w14:paraId="5BCCD5F0" w14:textId="72E24885" w:rsidR="00DF7F98" w:rsidRPr="00816B7A" w:rsidRDefault="00DF7F98" w:rsidP="007B255E">
      <w:pPr>
        <w:rPr>
          <w:lang w:val="en-CA"/>
        </w:rPr>
      </w:pPr>
      <w:r w:rsidRPr="00816B7A">
        <w:rPr>
          <w:lang w:val="en-CA"/>
        </w:rPr>
        <w:t xml:space="preserve">Katt Cadieux </w:t>
      </w:r>
    </w:p>
    <w:p w14:paraId="2F6056BE" w14:textId="36AB118B" w:rsidR="00DF7F98" w:rsidRPr="00816B7A" w:rsidRDefault="00DF7F98" w:rsidP="007B255E">
      <w:pPr>
        <w:rPr>
          <w:lang w:val="en-CA"/>
        </w:rPr>
      </w:pPr>
      <w:r w:rsidRPr="00816B7A">
        <w:rPr>
          <w:lang w:val="en-CA"/>
        </w:rPr>
        <w:t>Julianne (Jewels) Cressman</w:t>
      </w:r>
    </w:p>
    <w:p w14:paraId="76D1A873" w14:textId="77777777" w:rsidR="00DF7F98" w:rsidRPr="00816B7A" w:rsidRDefault="00DF7F98" w:rsidP="007B255E">
      <w:pPr>
        <w:rPr>
          <w:lang w:val="en-CA"/>
        </w:rPr>
      </w:pPr>
      <w:r w:rsidRPr="00816B7A">
        <w:rPr>
          <w:lang w:val="en-CA"/>
        </w:rPr>
        <w:t>Jonquil Hallgate</w:t>
      </w:r>
    </w:p>
    <w:p w14:paraId="38EEA963" w14:textId="77777777" w:rsidR="00DF7F98" w:rsidRPr="00816B7A" w:rsidRDefault="00DF7F98" w:rsidP="007B255E">
      <w:pPr>
        <w:rPr>
          <w:lang w:val="en-CA"/>
        </w:rPr>
      </w:pPr>
      <w:r w:rsidRPr="00816B7A">
        <w:rPr>
          <w:lang w:val="en-CA"/>
        </w:rPr>
        <w:t>Madison Hansen</w:t>
      </w:r>
    </w:p>
    <w:p w14:paraId="4B4B2E4C" w14:textId="77777777" w:rsidR="00DF7F98" w:rsidRPr="00816B7A" w:rsidRDefault="00DF7F98" w:rsidP="007B255E">
      <w:pPr>
        <w:rPr>
          <w:lang w:val="en-CA"/>
        </w:rPr>
      </w:pPr>
      <w:r w:rsidRPr="00816B7A">
        <w:rPr>
          <w:lang w:val="en-CA"/>
        </w:rPr>
        <w:t>Melanie Cox</w:t>
      </w:r>
    </w:p>
    <w:p w14:paraId="2DCE07BE" w14:textId="77777777" w:rsidR="00DF7F98" w:rsidRPr="00816B7A" w:rsidRDefault="00DF7F98" w:rsidP="007B255E">
      <w:pPr>
        <w:rPr>
          <w:lang w:val="en-CA"/>
        </w:rPr>
      </w:pPr>
      <w:r w:rsidRPr="00816B7A">
        <w:rPr>
          <w:lang w:val="en-CA"/>
        </w:rPr>
        <w:t>Rebecca Bradley</w:t>
      </w:r>
    </w:p>
    <w:p w14:paraId="30808D1F" w14:textId="77777777" w:rsidR="00DF7F98" w:rsidRPr="00816B7A" w:rsidRDefault="00DF7F98" w:rsidP="007B255E">
      <w:pPr>
        <w:rPr>
          <w:lang w:val="en-CA"/>
        </w:rPr>
      </w:pPr>
      <w:r w:rsidRPr="00816B7A">
        <w:rPr>
          <w:lang w:val="en-CA"/>
        </w:rPr>
        <w:t>Shari-Lyn Rougeau</w:t>
      </w:r>
    </w:p>
    <w:p w14:paraId="66A6AC24" w14:textId="77777777" w:rsidR="00DF7F98" w:rsidRPr="00816B7A" w:rsidRDefault="00DF7F98" w:rsidP="007B255E">
      <w:pPr>
        <w:rPr>
          <w:lang w:val="en-CA"/>
        </w:rPr>
      </w:pPr>
      <w:r w:rsidRPr="00816B7A">
        <w:rPr>
          <w:lang w:val="en-CA"/>
        </w:rPr>
        <w:t>Tabatha Berggren</w:t>
      </w:r>
    </w:p>
    <w:p w14:paraId="11943644" w14:textId="2326E015" w:rsidR="00DF7F98" w:rsidRPr="00816B7A" w:rsidRDefault="00DF7F98" w:rsidP="007B255E">
      <w:pPr>
        <w:rPr>
          <w:lang w:val="en-CA"/>
        </w:rPr>
      </w:pPr>
      <w:r w:rsidRPr="00816B7A">
        <w:rPr>
          <w:lang w:val="en-CA"/>
        </w:rPr>
        <w:t>Thais Rocha</w:t>
      </w:r>
    </w:p>
    <w:p w14:paraId="264E597D" w14:textId="5B81B5B9" w:rsidR="00A43790" w:rsidRDefault="00DF7F98" w:rsidP="007B255E">
      <w:pPr>
        <w:rPr>
          <w:lang w:val="en-CA"/>
        </w:rPr>
      </w:pPr>
      <w:r w:rsidRPr="00816B7A">
        <w:rPr>
          <w:lang w:val="en-CA"/>
        </w:rPr>
        <w:t xml:space="preserve">Uli Egger </w:t>
      </w:r>
    </w:p>
    <w:p w14:paraId="634CD9B8" w14:textId="77777777" w:rsidR="00575A5C" w:rsidRDefault="00575A5C" w:rsidP="007B255E">
      <w:pPr>
        <w:rPr>
          <w:lang w:val="en-CA"/>
        </w:rPr>
        <w:sectPr w:rsidR="00575A5C" w:rsidSect="00575A5C">
          <w:endnotePr>
            <w:numFmt w:val="decimal"/>
          </w:endnotePr>
          <w:type w:val="continuous"/>
          <w:pgSz w:w="12240" w:h="15840"/>
          <w:pgMar w:top="720" w:right="900" w:bottom="720" w:left="720" w:header="708" w:footer="708" w:gutter="0"/>
          <w:cols w:num="2" w:space="708"/>
          <w:docGrid w:linePitch="360"/>
        </w:sectPr>
      </w:pPr>
    </w:p>
    <w:p w14:paraId="11B5D3F0" w14:textId="77777777" w:rsidR="005F4264" w:rsidRPr="00816B7A" w:rsidRDefault="005F4264" w:rsidP="007B255E">
      <w:pPr>
        <w:rPr>
          <w:lang w:val="en-CA"/>
        </w:rPr>
      </w:pPr>
    </w:p>
    <w:p w14:paraId="383FBC32" w14:textId="0C999BBA" w:rsidR="001F501F" w:rsidRPr="00816B7A" w:rsidRDefault="1BC48E8F" w:rsidP="0006064C">
      <w:pPr>
        <w:pStyle w:val="Heading2"/>
      </w:pPr>
      <w:bookmarkStart w:id="45" w:name="_Toc142577240"/>
      <w:bookmarkStart w:id="46" w:name="_Toc144723943"/>
      <w:r w:rsidRPr="00816B7A">
        <w:t>Our</w:t>
      </w:r>
      <w:r w:rsidR="1B30C419" w:rsidRPr="00816B7A">
        <w:t xml:space="preserve"> Engagement </w:t>
      </w:r>
      <w:r w:rsidRPr="00816B7A">
        <w:t>Process</w:t>
      </w:r>
      <w:bookmarkEnd w:id="45"/>
      <w:bookmarkEnd w:id="46"/>
    </w:p>
    <w:p w14:paraId="6E8EC1AF" w14:textId="3252705E" w:rsidR="001F501F" w:rsidRPr="00816B7A" w:rsidRDefault="4C685A66" w:rsidP="007B255E">
      <w:pPr>
        <w:rPr>
          <w:lang w:val="en-CA"/>
        </w:rPr>
      </w:pPr>
      <w:r w:rsidRPr="0CE135DD">
        <w:rPr>
          <w:lang w:val="en-CA"/>
        </w:rPr>
        <w:t xml:space="preserve">In mid-2023, </w:t>
      </w:r>
      <w:r w:rsidR="5CA1A976" w:rsidRPr="0CE135DD">
        <w:rPr>
          <w:lang w:val="en-CA"/>
        </w:rPr>
        <w:t>BC Housing in</w:t>
      </w:r>
      <w:r w:rsidR="155A8517" w:rsidRPr="0CE135DD">
        <w:rPr>
          <w:lang w:val="en-CA"/>
        </w:rPr>
        <w:t>i</w:t>
      </w:r>
      <w:r w:rsidR="5CA1A976" w:rsidRPr="0CE135DD">
        <w:rPr>
          <w:lang w:val="en-CA"/>
        </w:rPr>
        <w:t>tia</w:t>
      </w:r>
      <w:r w:rsidR="71D963E8" w:rsidRPr="0CE135DD">
        <w:rPr>
          <w:lang w:val="en-CA"/>
        </w:rPr>
        <w:t>ted</w:t>
      </w:r>
      <w:r w:rsidR="5CA1A976" w:rsidRPr="0CE135DD">
        <w:rPr>
          <w:lang w:val="en-CA"/>
        </w:rPr>
        <w:t xml:space="preserve"> efforts to </w:t>
      </w:r>
      <w:r w:rsidR="4679228E" w:rsidRPr="0CE135DD">
        <w:rPr>
          <w:lang w:val="en-CA"/>
        </w:rPr>
        <w:t xml:space="preserve">engage </w:t>
      </w:r>
      <w:r w:rsidR="5CA1A976" w:rsidRPr="0CE135DD">
        <w:rPr>
          <w:lang w:val="en-CA"/>
        </w:rPr>
        <w:t xml:space="preserve">our stakeholders in the </w:t>
      </w:r>
      <w:r w:rsidR="00700BBF" w:rsidRPr="0CE135DD">
        <w:rPr>
          <w:lang w:val="en-CA"/>
        </w:rPr>
        <w:t>exercise</w:t>
      </w:r>
      <w:r w:rsidR="5CA1A976" w:rsidRPr="0CE135DD">
        <w:rPr>
          <w:lang w:val="en-CA"/>
        </w:rPr>
        <w:t xml:space="preserve"> of identifyi</w:t>
      </w:r>
      <w:r w:rsidR="084743BB" w:rsidRPr="0CE135DD">
        <w:rPr>
          <w:lang w:val="en-CA"/>
        </w:rPr>
        <w:t xml:space="preserve">ng accessibility barriers and possible solutions. </w:t>
      </w:r>
      <w:r w:rsidR="62081B61" w:rsidRPr="0CE135DD">
        <w:rPr>
          <w:lang w:val="en-CA"/>
        </w:rPr>
        <w:t xml:space="preserve">In the further phases of our </w:t>
      </w:r>
      <w:r w:rsidR="638CE809" w:rsidRPr="0CE135DD">
        <w:rPr>
          <w:lang w:val="en-CA"/>
        </w:rPr>
        <w:t>accessibility work</w:t>
      </w:r>
      <w:r w:rsidR="62081B61" w:rsidRPr="0CE135DD">
        <w:rPr>
          <w:lang w:val="en-CA"/>
        </w:rPr>
        <w:t xml:space="preserve">, we </w:t>
      </w:r>
      <w:r w:rsidR="008622D9" w:rsidRPr="0CE135DD">
        <w:rPr>
          <w:lang w:val="en-CA"/>
        </w:rPr>
        <w:t>will</w:t>
      </w:r>
      <w:r w:rsidR="62081B61" w:rsidRPr="0CE135DD">
        <w:rPr>
          <w:lang w:val="en-CA"/>
        </w:rPr>
        <w:t xml:space="preserve"> broaden our community </w:t>
      </w:r>
      <w:r w:rsidR="00025867" w:rsidRPr="0CE135DD">
        <w:rPr>
          <w:lang w:val="en-CA"/>
        </w:rPr>
        <w:t xml:space="preserve">engagement </w:t>
      </w:r>
      <w:r w:rsidR="62081B61" w:rsidRPr="0CE135DD">
        <w:rPr>
          <w:lang w:val="en-CA"/>
        </w:rPr>
        <w:t>to include more voices from peopl</w:t>
      </w:r>
      <w:r w:rsidR="2129AC40" w:rsidRPr="0CE135DD">
        <w:rPr>
          <w:lang w:val="en-CA"/>
        </w:rPr>
        <w:t>e</w:t>
      </w:r>
      <w:r w:rsidR="62081B61" w:rsidRPr="0CE135DD">
        <w:rPr>
          <w:lang w:val="en-CA"/>
        </w:rPr>
        <w:t xml:space="preserve"> with lived experience of disability</w:t>
      </w:r>
      <w:r w:rsidR="581872C8" w:rsidRPr="0CE135DD">
        <w:rPr>
          <w:lang w:val="en-CA"/>
        </w:rPr>
        <w:t xml:space="preserve">.  </w:t>
      </w:r>
    </w:p>
    <w:p w14:paraId="1D655D45" w14:textId="08CBBAFD" w:rsidR="001F501F" w:rsidRPr="00816B7A" w:rsidRDefault="5602A5E4" w:rsidP="007B255E">
      <w:pPr>
        <w:rPr>
          <w:lang w:val="en-CA"/>
        </w:rPr>
      </w:pPr>
      <w:r w:rsidRPr="0CE135DD">
        <w:rPr>
          <w:lang w:val="en-CA"/>
        </w:rPr>
        <w:t xml:space="preserve">Feedback received at these sessions has been inventoried in a </w:t>
      </w:r>
      <w:r w:rsidR="00486F5A" w:rsidRPr="0CE135DD">
        <w:rPr>
          <w:lang w:val="en-CA"/>
        </w:rPr>
        <w:t xml:space="preserve">barriers </w:t>
      </w:r>
      <w:r w:rsidRPr="0CE135DD">
        <w:rPr>
          <w:lang w:val="en-CA"/>
        </w:rPr>
        <w:t xml:space="preserve">and </w:t>
      </w:r>
      <w:r w:rsidR="00486F5A" w:rsidRPr="0CE135DD">
        <w:rPr>
          <w:lang w:val="en-CA"/>
        </w:rPr>
        <w:t>solutions report</w:t>
      </w:r>
      <w:r w:rsidR="68B79E89" w:rsidRPr="0CE135DD">
        <w:rPr>
          <w:lang w:val="en-CA"/>
        </w:rPr>
        <w:t xml:space="preserve">, which we will continue to build on as we </w:t>
      </w:r>
      <w:r w:rsidR="12E55C0D" w:rsidRPr="0CE135DD">
        <w:rPr>
          <w:lang w:val="en-CA"/>
        </w:rPr>
        <w:t>develop a</w:t>
      </w:r>
      <w:r w:rsidR="68B79E89" w:rsidRPr="0CE135DD">
        <w:rPr>
          <w:lang w:val="en-CA"/>
        </w:rPr>
        <w:t xml:space="preserve"> </w:t>
      </w:r>
      <w:r w:rsidR="61AE5423" w:rsidRPr="0CE135DD">
        <w:rPr>
          <w:lang w:val="en-CA"/>
        </w:rPr>
        <w:t>s</w:t>
      </w:r>
      <w:r w:rsidR="51D1CAB3" w:rsidRPr="0CE135DD">
        <w:rPr>
          <w:lang w:val="en-CA"/>
        </w:rPr>
        <w:t xml:space="preserve">trategic framework for accessibility </w:t>
      </w:r>
      <w:r w:rsidR="00AF59D4">
        <w:rPr>
          <w:lang w:val="en-CA"/>
        </w:rPr>
        <w:t xml:space="preserve">in </w:t>
      </w:r>
      <w:r w:rsidR="0E88038D" w:rsidRPr="0CE135DD">
        <w:rPr>
          <w:lang w:val="en-CA"/>
        </w:rPr>
        <w:t xml:space="preserve">our </w:t>
      </w:r>
      <w:r w:rsidR="00325F67" w:rsidRPr="0CE135DD">
        <w:rPr>
          <w:lang w:val="en-CA"/>
        </w:rPr>
        <w:t>work.</w:t>
      </w:r>
    </w:p>
    <w:p w14:paraId="1F69F086" w14:textId="114143E4" w:rsidR="001F501F" w:rsidRPr="00816B7A" w:rsidRDefault="354C9A50" w:rsidP="00013A9E">
      <w:pPr>
        <w:pStyle w:val="Heading3"/>
        <w:rPr>
          <w:lang w:val="en-CA"/>
        </w:rPr>
      </w:pPr>
      <w:r w:rsidRPr="00816B7A">
        <w:rPr>
          <w:lang w:val="en-CA"/>
        </w:rPr>
        <w:t xml:space="preserve">Committee </w:t>
      </w:r>
      <w:r w:rsidR="00967B3C" w:rsidRPr="00816B7A">
        <w:rPr>
          <w:lang w:val="en-CA"/>
        </w:rPr>
        <w:t>I</w:t>
      </w:r>
      <w:r w:rsidRPr="00816B7A">
        <w:rPr>
          <w:lang w:val="en-CA"/>
        </w:rPr>
        <w:t>nvolvement</w:t>
      </w:r>
    </w:p>
    <w:p w14:paraId="77F2D593" w14:textId="77777777" w:rsidR="00EA3359" w:rsidRDefault="0B29E8E8" w:rsidP="007B255E">
      <w:pPr>
        <w:rPr>
          <w:lang w:val="en-CA"/>
        </w:rPr>
      </w:pPr>
      <w:r w:rsidRPr="00816B7A">
        <w:rPr>
          <w:lang w:val="en-CA"/>
        </w:rPr>
        <w:t>The BC Housing</w:t>
      </w:r>
      <w:r w:rsidR="001D2B2B" w:rsidRPr="00816B7A">
        <w:rPr>
          <w:lang w:val="en-CA"/>
        </w:rPr>
        <w:t xml:space="preserve"> Accessibility Advisory Committee met for the first </w:t>
      </w:r>
      <w:r w:rsidR="00B22DE9" w:rsidRPr="00816B7A">
        <w:rPr>
          <w:lang w:val="en-CA"/>
        </w:rPr>
        <w:t>time</w:t>
      </w:r>
      <w:r w:rsidR="001D2B2B" w:rsidRPr="00816B7A">
        <w:rPr>
          <w:lang w:val="en-CA"/>
        </w:rPr>
        <w:t xml:space="preserve"> in June 2023. </w:t>
      </w:r>
      <w:r w:rsidR="00B22DE9" w:rsidRPr="00816B7A">
        <w:rPr>
          <w:lang w:val="en-CA"/>
        </w:rPr>
        <w:t>One month later</w:t>
      </w:r>
      <w:r w:rsidR="001D2B2B" w:rsidRPr="00816B7A">
        <w:rPr>
          <w:lang w:val="en-CA"/>
        </w:rPr>
        <w:t xml:space="preserve">, the committee met again to </w:t>
      </w:r>
      <w:r w:rsidR="00B22DE9" w:rsidRPr="00816B7A">
        <w:rPr>
          <w:lang w:val="en-CA"/>
        </w:rPr>
        <w:t>discuss barriers to accessibility at BC Housing. Committee members shared their own experiences with accessibility barriers related to housing, as well as barriers they have noticed when supporting family members or clients seeking housing.</w:t>
      </w:r>
    </w:p>
    <w:p w14:paraId="3C155A31" w14:textId="16BE0B00" w:rsidR="001D2B2B" w:rsidRPr="00816B7A" w:rsidRDefault="00B22DE9" w:rsidP="007B255E">
      <w:pPr>
        <w:rPr>
          <w:lang w:val="en-CA"/>
        </w:rPr>
      </w:pPr>
      <w:r w:rsidRPr="00816B7A">
        <w:rPr>
          <w:lang w:val="en-CA"/>
        </w:rPr>
        <w:t>With such a large and engaged group, it</w:t>
      </w:r>
      <w:r w:rsidR="004352C4" w:rsidRPr="00816B7A">
        <w:rPr>
          <w:lang w:val="en-CA"/>
        </w:rPr>
        <w:t xml:space="preserve"> i</w:t>
      </w:r>
      <w:r w:rsidRPr="00816B7A">
        <w:rPr>
          <w:lang w:val="en-CA"/>
        </w:rPr>
        <w:t xml:space="preserve">s understandable that most people would have </w:t>
      </w:r>
      <w:r w:rsidRPr="00816B7A">
        <w:rPr>
          <w:lang w:val="en-CA"/>
        </w:rPr>
        <w:lastRenderedPageBreak/>
        <w:t xml:space="preserve">liked </w:t>
      </w:r>
      <w:r w:rsidR="0036233B" w:rsidRPr="00816B7A">
        <w:rPr>
          <w:lang w:val="en-CA"/>
        </w:rPr>
        <w:t>more</w:t>
      </w:r>
      <w:r w:rsidRPr="00816B7A">
        <w:rPr>
          <w:lang w:val="en-CA"/>
        </w:rPr>
        <w:t xml:space="preserve"> </w:t>
      </w:r>
      <w:r w:rsidR="0036233B" w:rsidRPr="00816B7A">
        <w:rPr>
          <w:lang w:val="en-CA"/>
        </w:rPr>
        <w:t>time</w:t>
      </w:r>
      <w:r w:rsidRPr="00816B7A">
        <w:rPr>
          <w:lang w:val="en-CA"/>
        </w:rPr>
        <w:t xml:space="preserve"> to expand the conversation </w:t>
      </w:r>
      <w:r w:rsidR="0036233B" w:rsidRPr="00816B7A">
        <w:rPr>
          <w:lang w:val="en-CA"/>
        </w:rPr>
        <w:t>a</w:t>
      </w:r>
      <w:r w:rsidRPr="00816B7A">
        <w:rPr>
          <w:lang w:val="en-CA"/>
        </w:rPr>
        <w:t xml:space="preserve">nd respond to </w:t>
      </w:r>
      <w:r w:rsidR="0036233B" w:rsidRPr="00816B7A">
        <w:rPr>
          <w:lang w:val="en-CA"/>
        </w:rPr>
        <w:t>each</w:t>
      </w:r>
      <w:r w:rsidRPr="00816B7A">
        <w:rPr>
          <w:lang w:val="en-CA"/>
        </w:rPr>
        <w:t xml:space="preserve"> other’s </w:t>
      </w:r>
      <w:r w:rsidR="0036233B" w:rsidRPr="00816B7A">
        <w:rPr>
          <w:lang w:val="en-CA"/>
        </w:rPr>
        <w:t>perspectives</w:t>
      </w:r>
      <w:r w:rsidRPr="00816B7A">
        <w:rPr>
          <w:lang w:val="en-CA"/>
        </w:rPr>
        <w:t xml:space="preserve">. </w:t>
      </w:r>
      <w:r w:rsidR="4A63B946" w:rsidRPr="00816B7A">
        <w:rPr>
          <w:lang w:val="en-CA"/>
        </w:rPr>
        <w:t>We expect that as the committee continues to meet, we will revisit this initial conversation</w:t>
      </w:r>
      <w:r w:rsidR="3AAA5EA4" w:rsidRPr="00816B7A">
        <w:rPr>
          <w:lang w:val="en-CA"/>
        </w:rPr>
        <w:t xml:space="preserve"> about the barriers experienced or witnessed by committee members and to review the feedback from other stakeholders.</w:t>
      </w:r>
    </w:p>
    <w:p w14:paraId="5C699962" w14:textId="7DCF52C1" w:rsidR="78CAEA11" w:rsidRPr="00816B7A" w:rsidRDefault="78CAEA11" w:rsidP="007B255E">
      <w:pPr>
        <w:rPr>
          <w:lang w:val="en-CA"/>
        </w:rPr>
      </w:pPr>
      <w:r w:rsidRPr="00816B7A">
        <w:rPr>
          <w:lang w:val="en-CA"/>
        </w:rPr>
        <w:t xml:space="preserve">Accessibility Committee members </w:t>
      </w:r>
      <w:r w:rsidR="00700BBF" w:rsidRPr="00816B7A">
        <w:rPr>
          <w:lang w:val="en-CA"/>
        </w:rPr>
        <w:t>reviewed</w:t>
      </w:r>
      <w:r w:rsidRPr="00816B7A">
        <w:rPr>
          <w:lang w:val="en-CA"/>
        </w:rPr>
        <w:t xml:space="preserve"> the draft </w:t>
      </w:r>
      <w:r w:rsidR="00DD753F" w:rsidRPr="00816B7A">
        <w:rPr>
          <w:lang w:val="en-CA"/>
        </w:rPr>
        <w:t xml:space="preserve">BC Housing </w:t>
      </w:r>
      <w:r w:rsidRPr="00816B7A">
        <w:rPr>
          <w:lang w:val="en-CA"/>
        </w:rPr>
        <w:t xml:space="preserve">Accessibility Plan and gave feedback on the content. </w:t>
      </w:r>
    </w:p>
    <w:p w14:paraId="5CDE6E07" w14:textId="4D6593D3" w:rsidR="001F501F" w:rsidRPr="00816B7A" w:rsidRDefault="354C9A50" w:rsidP="00013A9E">
      <w:pPr>
        <w:pStyle w:val="Heading3"/>
        <w:rPr>
          <w:lang w:val="en-CA"/>
        </w:rPr>
      </w:pPr>
      <w:r w:rsidRPr="00816B7A">
        <w:rPr>
          <w:lang w:val="en-CA"/>
        </w:rPr>
        <w:t xml:space="preserve">Community </w:t>
      </w:r>
      <w:r w:rsidR="00025867" w:rsidRPr="00816B7A">
        <w:rPr>
          <w:lang w:val="en-CA"/>
        </w:rPr>
        <w:t>Engagement</w:t>
      </w:r>
    </w:p>
    <w:p w14:paraId="63241B2A" w14:textId="13B8C403" w:rsidR="354C9A50" w:rsidRPr="00816B7A" w:rsidRDefault="25E4D914" w:rsidP="007B255E">
      <w:pPr>
        <w:rPr>
          <w:lang w:val="en-CA"/>
        </w:rPr>
      </w:pPr>
      <w:r w:rsidRPr="00816B7A">
        <w:rPr>
          <w:lang w:val="en-CA"/>
        </w:rPr>
        <w:t xml:space="preserve">In June 2023, BC Housing hosted two engagement sessions. The first session </w:t>
      </w:r>
      <w:r w:rsidR="2480A0AD" w:rsidRPr="00816B7A">
        <w:rPr>
          <w:lang w:val="en-CA"/>
        </w:rPr>
        <w:t>was open to</w:t>
      </w:r>
      <w:r w:rsidR="38A4A317" w:rsidRPr="00816B7A">
        <w:rPr>
          <w:lang w:val="en-CA"/>
        </w:rPr>
        <w:t xml:space="preserve"> </w:t>
      </w:r>
      <w:r w:rsidR="00025867" w:rsidRPr="00816B7A">
        <w:rPr>
          <w:lang w:val="en-CA"/>
        </w:rPr>
        <w:t xml:space="preserve">the approximately 80 </w:t>
      </w:r>
      <w:r w:rsidR="2480A0AD" w:rsidRPr="00816B7A">
        <w:rPr>
          <w:lang w:val="en-CA"/>
        </w:rPr>
        <w:t>community members who had applied to becom</w:t>
      </w:r>
      <w:r w:rsidR="26D6C473" w:rsidRPr="00816B7A">
        <w:rPr>
          <w:lang w:val="en-CA"/>
        </w:rPr>
        <w:t>e</w:t>
      </w:r>
      <w:r w:rsidR="2480A0AD" w:rsidRPr="00816B7A">
        <w:rPr>
          <w:lang w:val="en-CA"/>
        </w:rPr>
        <w:t xml:space="preserve"> part of our </w:t>
      </w:r>
      <w:r w:rsidR="00700BBF" w:rsidRPr="00816B7A">
        <w:rPr>
          <w:lang w:val="en-CA"/>
        </w:rPr>
        <w:t>accessibility</w:t>
      </w:r>
      <w:r w:rsidR="2480A0AD" w:rsidRPr="00816B7A">
        <w:rPr>
          <w:lang w:val="en-CA"/>
        </w:rPr>
        <w:t xml:space="preserve"> committee</w:t>
      </w:r>
      <w:r w:rsidR="5884C681" w:rsidRPr="00816B7A">
        <w:rPr>
          <w:lang w:val="en-CA"/>
        </w:rPr>
        <w:t xml:space="preserve">. </w:t>
      </w:r>
      <w:r w:rsidR="00025867" w:rsidRPr="00816B7A">
        <w:rPr>
          <w:lang w:val="en-CA"/>
        </w:rPr>
        <w:t>A dozen c</w:t>
      </w:r>
      <w:r w:rsidR="5884C681" w:rsidRPr="00816B7A">
        <w:rPr>
          <w:lang w:val="en-CA"/>
        </w:rPr>
        <w:t xml:space="preserve">ommunity members </w:t>
      </w:r>
      <w:r w:rsidR="00025867" w:rsidRPr="00816B7A">
        <w:rPr>
          <w:lang w:val="en-CA"/>
        </w:rPr>
        <w:t>joined our online meeting to</w:t>
      </w:r>
      <w:r w:rsidR="2480A0AD" w:rsidRPr="00816B7A">
        <w:rPr>
          <w:lang w:val="en-CA"/>
        </w:rPr>
        <w:t xml:space="preserve"> share their experiences of accessibil</w:t>
      </w:r>
      <w:r w:rsidR="71D86CA1" w:rsidRPr="00816B7A">
        <w:rPr>
          <w:lang w:val="en-CA"/>
        </w:rPr>
        <w:t>i</w:t>
      </w:r>
      <w:r w:rsidR="2480A0AD" w:rsidRPr="00816B7A">
        <w:rPr>
          <w:lang w:val="en-CA"/>
        </w:rPr>
        <w:t>ty barriers related to BC Housing</w:t>
      </w:r>
      <w:r w:rsidR="68EF5F89" w:rsidRPr="00816B7A">
        <w:rPr>
          <w:lang w:val="en-CA"/>
        </w:rPr>
        <w:t>,</w:t>
      </w:r>
      <w:r w:rsidR="2480A0AD" w:rsidRPr="00816B7A">
        <w:rPr>
          <w:lang w:val="en-CA"/>
        </w:rPr>
        <w:t xml:space="preserve"> </w:t>
      </w:r>
      <w:r w:rsidR="09AF2822" w:rsidRPr="00816B7A">
        <w:rPr>
          <w:lang w:val="en-CA"/>
        </w:rPr>
        <w:t>and</w:t>
      </w:r>
      <w:r w:rsidR="2480A0AD" w:rsidRPr="00816B7A">
        <w:rPr>
          <w:lang w:val="en-CA"/>
        </w:rPr>
        <w:t xml:space="preserve"> housing in general. </w:t>
      </w:r>
    </w:p>
    <w:p w14:paraId="7AEAA965" w14:textId="538FBFF5" w:rsidR="354C9A50" w:rsidRPr="00816B7A" w:rsidRDefault="59D42724" w:rsidP="007B255E">
      <w:pPr>
        <w:rPr>
          <w:lang w:val="en-CA"/>
        </w:rPr>
      </w:pPr>
      <w:r w:rsidRPr="00816B7A">
        <w:rPr>
          <w:lang w:val="en-CA"/>
        </w:rPr>
        <w:t>The second session was open to partner organizations</w:t>
      </w:r>
      <w:r w:rsidR="745D93E3" w:rsidRPr="00816B7A">
        <w:rPr>
          <w:lang w:val="en-CA"/>
        </w:rPr>
        <w:t>, namely non</w:t>
      </w:r>
      <w:r w:rsidR="006C038C">
        <w:rPr>
          <w:lang w:val="en-CA"/>
        </w:rPr>
        <w:t>-</w:t>
      </w:r>
      <w:r w:rsidR="745D93E3" w:rsidRPr="00816B7A">
        <w:rPr>
          <w:lang w:val="en-CA"/>
        </w:rPr>
        <w:t xml:space="preserve">profit housing providers. </w:t>
      </w:r>
      <w:r w:rsidR="00025867" w:rsidRPr="00816B7A">
        <w:rPr>
          <w:lang w:val="en-CA"/>
        </w:rPr>
        <w:t xml:space="preserve">Over 700 organizations were invited to the </w:t>
      </w:r>
      <w:r w:rsidR="00750C62" w:rsidRPr="00816B7A">
        <w:rPr>
          <w:lang w:val="en-CA"/>
        </w:rPr>
        <w:t xml:space="preserve">session through our Sector Bulletin newsletter. Nearly 100 participants registered for the event. Over 30 </w:t>
      </w:r>
      <w:r w:rsidR="745D93E3" w:rsidRPr="00816B7A">
        <w:rPr>
          <w:lang w:val="en-CA"/>
        </w:rPr>
        <w:t xml:space="preserve">sector </w:t>
      </w:r>
      <w:r w:rsidR="00700BBF" w:rsidRPr="00816B7A">
        <w:rPr>
          <w:lang w:val="en-CA"/>
        </w:rPr>
        <w:t>partners</w:t>
      </w:r>
      <w:r w:rsidR="745D93E3" w:rsidRPr="00816B7A">
        <w:rPr>
          <w:lang w:val="en-CA"/>
        </w:rPr>
        <w:t xml:space="preserve"> </w:t>
      </w:r>
      <w:r w:rsidR="00750C62" w:rsidRPr="00816B7A">
        <w:rPr>
          <w:lang w:val="en-CA"/>
        </w:rPr>
        <w:t xml:space="preserve">joined us to </w:t>
      </w:r>
      <w:r w:rsidR="745D93E3" w:rsidRPr="00816B7A">
        <w:rPr>
          <w:lang w:val="en-CA"/>
        </w:rPr>
        <w:t xml:space="preserve">share </w:t>
      </w:r>
      <w:r w:rsidR="7B932C6A" w:rsidRPr="00816B7A">
        <w:rPr>
          <w:lang w:val="en-CA"/>
        </w:rPr>
        <w:t>barriers and possible solutions from their professional and lived experience perspectives.</w:t>
      </w:r>
    </w:p>
    <w:p w14:paraId="708E0DCD" w14:textId="09EEA7FC" w:rsidR="00CB2D94" w:rsidRPr="00816B7A" w:rsidRDefault="7B932C6A" w:rsidP="00013A9E">
      <w:pPr>
        <w:pStyle w:val="Heading3"/>
        <w:rPr>
          <w:lang w:val="en-CA"/>
        </w:rPr>
      </w:pPr>
      <w:r w:rsidRPr="00816B7A">
        <w:rPr>
          <w:lang w:val="en-CA"/>
        </w:rPr>
        <w:t>BC Housing Equity</w:t>
      </w:r>
      <w:r w:rsidR="354C9A50" w:rsidRPr="00816B7A">
        <w:rPr>
          <w:lang w:val="en-CA"/>
        </w:rPr>
        <w:t xml:space="preserve"> </w:t>
      </w:r>
      <w:r w:rsidR="54864288" w:rsidRPr="00816B7A">
        <w:rPr>
          <w:lang w:val="en-CA"/>
        </w:rPr>
        <w:t>Assessment</w:t>
      </w:r>
    </w:p>
    <w:p w14:paraId="23C351E1" w14:textId="6C394C81" w:rsidR="00C969CA" w:rsidRPr="00816B7A" w:rsidRDefault="00E108AF" w:rsidP="007B255E">
      <w:pPr>
        <w:rPr>
          <w:lang w:val="en-CA"/>
        </w:rPr>
      </w:pPr>
      <w:r w:rsidRPr="0CE135DD">
        <w:rPr>
          <w:lang w:val="en-CA"/>
        </w:rPr>
        <w:t>In early</w:t>
      </w:r>
      <w:r w:rsidR="002A3ED4" w:rsidRPr="0CE135DD">
        <w:rPr>
          <w:lang w:val="en-CA"/>
        </w:rPr>
        <w:t xml:space="preserve"> </w:t>
      </w:r>
      <w:r w:rsidRPr="0CE135DD">
        <w:rPr>
          <w:lang w:val="en-CA"/>
        </w:rPr>
        <w:t>2021</w:t>
      </w:r>
      <w:r w:rsidR="273E3DC6" w:rsidRPr="0CE135DD">
        <w:rPr>
          <w:lang w:val="en-CA"/>
        </w:rPr>
        <w:t>,</w:t>
      </w:r>
      <w:r w:rsidRPr="0CE135DD">
        <w:rPr>
          <w:lang w:val="en-CA"/>
        </w:rPr>
        <w:t xml:space="preserve"> BC Housing </w:t>
      </w:r>
      <w:r w:rsidR="008A4C8D" w:rsidRPr="0CE135DD">
        <w:rPr>
          <w:lang w:val="en-CA"/>
        </w:rPr>
        <w:t xml:space="preserve">commenced work on </w:t>
      </w:r>
      <w:r w:rsidR="003C0B54" w:rsidRPr="0CE135DD">
        <w:rPr>
          <w:lang w:val="en-CA"/>
        </w:rPr>
        <w:t>conducting</w:t>
      </w:r>
      <w:r w:rsidR="008A4C8D" w:rsidRPr="0CE135DD">
        <w:rPr>
          <w:lang w:val="en-CA"/>
        </w:rPr>
        <w:t xml:space="preserve"> an Equity </w:t>
      </w:r>
      <w:r w:rsidR="003C0B54" w:rsidRPr="0CE135DD">
        <w:rPr>
          <w:lang w:val="en-CA"/>
        </w:rPr>
        <w:t>Assessment</w:t>
      </w:r>
      <w:r w:rsidR="00C84F4C" w:rsidRPr="0CE135DD">
        <w:rPr>
          <w:lang w:val="en-CA"/>
        </w:rPr>
        <w:t xml:space="preserve"> to evaluate </w:t>
      </w:r>
      <w:r w:rsidR="00452924" w:rsidRPr="0CE135DD">
        <w:rPr>
          <w:lang w:val="en-CA"/>
        </w:rPr>
        <w:t>how employees, clients and partners experience the programs, policies, processes</w:t>
      </w:r>
      <w:r w:rsidR="00051F7D" w:rsidRPr="0CE135DD">
        <w:rPr>
          <w:lang w:val="en-CA"/>
        </w:rPr>
        <w:t>,</w:t>
      </w:r>
      <w:r w:rsidR="00452924" w:rsidRPr="0CE135DD">
        <w:rPr>
          <w:lang w:val="en-CA"/>
        </w:rPr>
        <w:t xml:space="preserve"> and measures at BC Housing.</w:t>
      </w:r>
    </w:p>
    <w:p w14:paraId="633CF332" w14:textId="324465BB" w:rsidR="00C969CA" w:rsidRPr="00816B7A" w:rsidRDefault="00C969CA" w:rsidP="007B255E">
      <w:pPr>
        <w:rPr>
          <w:lang w:val="en-CA"/>
        </w:rPr>
      </w:pPr>
      <w:r w:rsidRPr="00816B7A">
        <w:rPr>
          <w:lang w:val="en-CA"/>
        </w:rPr>
        <w:t xml:space="preserve">The BC Housing Equity Assessment </w:t>
      </w:r>
      <w:r w:rsidR="0091412B" w:rsidRPr="00816B7A">
        <w:rPr>
          <w:lang w:val="en-CA"/>
        </w:rPr>
        <w:t xml:space="preserve">was conducted </w:t>
      </w:r>
      <w:r w:rsidRPr="00816B7A">
        <w:rPr>
          <w:lang w:val="en-CA"/>
        </w:rPr>
        <w:t xml:space="preserve">in parallel to the work outlined </w:t>
      </w:r>
      <w:r w:rsidR="007A3127" w:rsidRPr="00816B7A">
        <w:rPr>
          <w:lang w:val="en-CA"/>
        </w:rPr>
        <w:t xml:space="preserve">in </w:t>
      </w:r>
      <w:r w:rsidRPr="00816B7A">
        <w:rPr>
          <w:lang w:val="en-CA"/>
        </w:rPr>
        <w:t xml:space="preserve">BC Housing’s commitment to the </w:t>
      </w:r>
      <w:r w:rsidRPr="009364D7">
        <w:rPr>
          <w:i/>
          <w:iCs/>
          <w:lang w:val="en-CA"/>
        </w:rPr>
        <w:t>Accessible BC Act</w:t>
      </w:r>
      <w:r w:rsidRPr="00816B7A">
        <w:rPr>
          <w:lang w:val="en-CA"/>
        </w:rPr>
        <w:t xml:space="preserve">. The Equity Assessment </w:t>
      </w:r>
      <w:r w:rsidR="008F3EA9" w:rsidRPr="00816B7A">
        <w:rPr>
          <w:lang w:val="en-CA"/>
        </w:rPr>
        <w:t>include</w:t>
      </w:r>
      <w:r w:rsidR="00E92426" w:rsidRPr="00816B7A">
        <w:rPr>
          <w:lang w:val="en-CA"/>
        </w:rPr>
        <w:t>s</w:t>
      </w:r>
      <w:r w:rsidR="008F3EA9" w:rsidRPr="00816B7A">
        <w:rPr>
          <w:lang w:val="en-CA"/>
        </w:rPr>
        <w:t xml:space="preserve"> </w:t>
      </w:r>
      <w:r w:rsidRPr="00816B7A">
        <w:rPr>
          <w:lang w:val="en-CA"/>
        </w:rPr>
        <w:t>a broad evaluation of BC Housing’s performance along various dimensions</w:t>
      </w:r>
      <w:r w:rsidR="00483642" w:rsidRPr="00816B7A">
        <w:rPr>
          <w:lang w:val="en-CA"/>
        </w:rPr>
        <w:t>.</w:t>
      </w:r>
      <w:r w:rsidRPr="00816B7A">
        <w:rPr>
          <w:lang w:val="en-CA"/>
        </w:rPr>
        <w:t xml:space="preserve"> </w:t>
      </w:r>
    </w:p>
    <w:p w14:paraId="344AC01F" w14:textId="720DA4BF" w:rsidR="00C969CA" w:rsidRPr="00816B7A" w:rsidRDefault="00754190" w:rsidP="007B255E">
      <w:pPr>
        <w:rPr>
          <w:lang w:val="en-CA"/>
        </w:rPr>
      </w:pPr>
      <w:r w:rsidRPr="00816B7A">
        <w:rPr>
          <w:lang w:val="en-CA"/>
        </w:rPr>
        <w:t xml:space="preserve">As </w:t>
      </w:r>
      <w:r w:rsidR="002756E6" w:rsidRPr="00816B7A">
        <w:rPr>
          <w:lang w:val="en-CA"/>
        </w:rPr>
        <w:t>part of the</w:t>
      </w:r>
      <w:r w:rsidR="00C969CA" w:rsidRPr="00816B7A">
        <w:rPr>
          <w:lang w:val="en-CA"/>
        </w:rPr>
        <w:t xml:space="preserve"> Equity Assessment</w:t>
      </w:r>
      <w:r w:rsidR="002A3ED4">
        <w:rPr>
          <w:lang w:val="en-CA"/>
        </w:rPr>
        <w:t>,</w:t>
      </w:r>
      <w:r w:rsidR="00C969CA" w:rsidRPr="00816B7A">
        <w:rPr>
          <w:lang w:val="en-CA"/>
        </w:rPr>
        <w:t xml:space="preserve"> </w:t>
      </w:r>
      <w:r w:rsidR="00CE48FF" w:rsidRPr="00816B7A">
        <w:rPr>
          <w:lang w:val="en-CA"/>
        </w:rPr>
        <w:t>several feedback mechanisms were employed to</w:t>
      </w:r>
      <w:r w:rsidR="00C969CA" w:rsidRPr="00816B7A">
        <w:rPr>
          <w:lang w:val="en-CA"/>
        </w:rPr>
        <w:t xml:space="preserve"> understand the following areas of accessibility at BC Housing</w:t>
      </w:r>
      <w:r w:rsidR="002C6ACC" w:rsidRPr="00816B7A">
        <w:rPr>
          <w:lang w:val="en-CA"/>
        </w:rPr>
        <w:t>, including</w:t>
      </w:r>
      <w:r w:rsidR="00C969CA" w:rsidRPr="00816B7A">
        <w:rPr>
          <w:lang w:val="en-CA"/>
        </w:rPr>
        <w:t>:</w:t>
      </w:r>
    </w:p>
    <w:p w14:paraId="32B941E0" w14:textId="04FF8B15" w:rsidR="00C969CA" w:rsidRPr="00816B7A" w:rsidRDefault="00237B1C">
      <w:pPr>
        <w:pStyle w:val="ListParagraph"/>
        <w:numPr>
          <w:ilvl w:val="0"/>
          <w:numId w:val="2"/>
        </w:numPr>
        <w:contextualSpacing w:val="0"/>
        <w:rPr>
          <w:rStyle w:val="eop"/>
          <w:color w:val="000000"/>
          <w:shd w:val="clear" w:color="auto" w:fill="FFFFFF"/>
          <w:lang w:val="en-CA"/>
        </w:rPr>
      </w:pPr>
      <w:r>
        <w:rPr>
          <w:rStyle w:val="eop"/>
          <w:rFonts w:cs="Arial"/>
          <w:color w:val="000000"/>
          <w:shd w:val="clear" w:color="auto" w:fill="FFFFFF"/>
          <w:lang w:val="en-CA"/>
        </w:rPr>
        <w:t>a</w:t>
      </w:r>
      <w:r w:rsidR="00C969CA" w:rsidRPr="00816B7A">
        <w:rPr>
          <w:rStyle w:val="eop"/>
          <w:rFonts w:cs="Arial"/>
          <w:color w:val="000000"/>
          <w:shd w:val="clear" w:color="auto" w:fill="FFFFFF"/>
          <w:lang w:val="en-CA"/>
        </w:rPr>
        <w:t xml:space="preserve"> review of organizational policies and processes that impact employees and clients with accessibility needs; </w:t>
      </w:r>
    </w:p>
    <w:p w14:paraId="0820F556" w14:textId="5A87576E" w:rsidR="00C969CA" w:rsidRPr="00816B7A" w:rsidRDefault="00237B1C">
      <w:pPr>
        <w:pStyle w:val="ListParagraph"/>
        <w:numPr>
          <w:ilvl w:val="0"/>
          <w:numId w:val="2"/>
        </w:numPr>
        <w:contextualSpacing w:val="0"/>
        <w:rPr>
          <w:rStyle w:val="eop"/>
          <w:color w:val="000000"/>
          <w:shd w:val="clear" w:color="auto" w:fill="FFFFFF"/>
          <w:lang w:val="en-CA"/>
        </w:rPr>
      </w:pPr>
      <w:r>
        <w:rPr>
          <w:rStyle w:val="eop"/>
          <w:rFonts w:cs="Arial"/>
          <w:lang w:val="en-CA"/>
        </w:rPr>
        <w:t>a</w:t>
      </w:r>
      <w:r w:rsidR="00C969CA" w:rsidRPr="00816B7A">
        <w:rPr>
          <w:rStyle w:val="eop"/>
          <w:rFonts w:cs="Arial"/>
          <w:color w:val="000000"/>
          <w:shd w:val="clear" w:color="auto" w:fill="FFFFFF"/>
          <w:lang w:val="en-CA"/>
        </w:rPr>
        <w:t xml:space="preserve"> staff survey that collect</w:t>
      </w:r>
      <w:r w:rsidR="00176857" w:rsidRPr="00816B7A">
        <w:rPr>
          <w:rStyle w:val="eop"/>
          <w:rFonts w:cs="Arial"/>
          <w:color w:val="000000"/>
          <w:shd w:val="clear" w:color="auto" w:fill="FFFFFF"/>
          <w:lang w:val="en-CA"/>
        </w:rPr>
        <w:t>ed</w:t>
      </w:r>
      <w:r w:rsidR="00C969CA" w:rsidRPr="00816B7A">
        <w:rPr>
          <w:rStyle w:val="eop"/>
          <w:rFonts w:cs="Arial"/>
          <w:color w:val="000000"/>
          <w:shd w:val="clear" w:color="auto" w:fill="FFFFFF"/>
          <w:lang w:val="en-CA"/>
        </w:rPr>
        <w:t xml:space="preserve"> staff disaggregated data including data about individual accessibility needs; </w:t>
      </w:r>
    </w:p>
    <w:p w14:paraId="2263BC6A" w14:textId="1531F6A6" w:rsidR="009800CC" w:rsidRPr="00816B7A" w:rsidRDefault="00237B1C">
      <w:pPr>
        <w:pStyle w:val="ListParagraph"/>
        <w:numPr>
          <w:ilvl w:val="0"/>
          <w:numId w:val="2"/>
        </w:numPr>
        <w:contextualSpacing w:val="0"/>
        <w:rPr>
          <w:rStyle w:val="eop"/>
          <w:color w:val="000000"/>
          <w:shd w:val="clear" w:color="auto" w:fill="FFFFFF"/>
          <w:lang w:val="en-CA"/>
        </w:rPr>
      </w:pPr>
      <w:r>
        <w:rPr>
          <w:rStyle w:val="eop"/>
          <w:rFonts w:cs="Arial"/>
          <w:color w:val="000000"/>
          <w:shd w:val="clear" w:color="auto" w:fill="FFFFFF"/>
          <w:lang w:val="en-CA"/>
        </w:rPr>
        <w:t>a</w:t>
      </w:r>
      <w:r w:rsidR="00C969CA" w:rsidRPr="00816B7A">
        <w:rPr>
          <w:rStyle w:val="eop"/>
          <w:rFonts w:cs="Arial"/>
          <w:color w:val="000000"/>
          <w:shd w:val="clear" w:color="auto" w:fill="FFFFFF"/>
          <w:lang w:val="en-CA"/>
        </w:rPr>
        <w:t xml:space="preserve"> survey of partner non-profit housing organizations</w:t>
      </w:r>
      <w:r w:rsidR="009800CC" w:rsidRPr="00816B7A">
        <w:rPr>
          <w:rStyle w:val="eop"/>
          <w:rFonts w:cs="Arial"/>
          <w:color w:val="000000"/>
          <w:shd w:val="clear" w:color="auto" w:fill="FFFFFF"/>
          <w:lang w:val="en-CA"/>
        </w:rPr>
        <w:t>;</w:t>
      </w:r>
    </w:p>
    <w:p w14:paraId="63A534F9" w14:textId="38CFF00F" w:rsidR="009A42E7" w:rsidRPr="00816B7A" w:rsidRDefault="00237B1C">
      <w:pPr>
        <w:pStyle w:val="ListParagraph"/>
        <w:numPr>
          <w:ilvl w:val="0"/>
          <w:numId w:val="2"/>
        </w:numPr>
        <w:contextualSpacing w:val="0"/>
        <w:rPr>
          <w:rStyle w:val="eop"/>
          <w:color w:val="000000"/>
          <w:shd w:val="clear" w:color="auto" w:fill="FFFFFF"/>
          <w:lang w:val="en-CA"/>
        </w:rPr>
      </w:pPr>
      <w:r>
        <w:rPr>
          <w:rStyle w:val="eop"/>
          <w:rFonts w:cs="Arial"/>
          <w:color w:val="000000"/>
          <w:shd w:val="clear" w:color="auto" w:fill="FFFFFF"/>
          <w:lang w:val="en-CA"/>
        </w:rPr>
        <w:t>f</w:t>
      </w:r>
      <w:r w:rsidR="009A42E7" w:rsidRPr="00816B7A">
        <w:rPr>
          <w:rStyle w:val="eop"/>
          <w:rFonts w:cs="Arial"/>
          <w:color w:val="000000"/>
          <w:shd w:val="clear" w:color="auto" w:fill="FFFFFF"/>
          <w:lang w:val="en-CA"/>
        </w:rPr>
        <w:t>ocus group listening sessions;</w:t>
      </w:r>
      <w:r w:rsidR="0077656D" w:rsidRPr="00816B7A">
        <w:rPr>
          <w:rStyle w:val="eop"/>
          <w:rFonts w:cs="Arial"/>
          <w:color w:val="000000"/>
          <w:shd w:val="clear" w:color="auto" w:fill="FFFFFF"/>
          <w:lang w:val="en-CA"/>
        </w:rPr>
        <w:t xml:space="preserve"> and</w:t>
      </w:r>
    </w:p>
    <w:p w14:paraId="40A4D04B" w14:textId="1C393A4E" w:rsidR="0036233B" w:rsidRPr="00816B7A" w:rsidRDefault="00237B1C">
      <w:pPr>
        <w:pStyle w:val="ListParagraph"/>
        <w:numPr>
          <w:ilvl w:val="0"/>
          <w:numId w:val="2"/>
        </w:numPr>
        <w:contextualSpacing w:val="0"/>
        <w:rPr>
          <w:shd w:val="clear" w:color="auto" w:fill="FFFFFF"/>
          <w:lang w:val="en-CA"/>
        </w:rPr>
      </w:pPr>
      <w:r>
        <w:rPr>
          <w:rStyle w:val="eop"/>
          <w:rFonts w:cs="Arial"/>
          <w:color w:val="000000"/>
          <w:shd w:val="clear" w:color="auto" w:fill="FFFFFF"/>
          <w:lang w:val="en-CA"/>
        </w:rPr>
        <w:t>o</w:t>
      </w:r>
      <w:r w:rsidR="0077656D" w:rsidRPr="00816B7A">
        <w:rPr>
          <w:rStyle w:val="eop"/>
          <w:rFonts w:cs="Arial"/>
          <w:color w:val="000000"/>
          <w:shd w:val="clear" w:color="auto" w:fill="FFFFFF"/>
          <w:lang w:val="en-CA"/>
        </w:rPr>
        <w:t>ne-on-one interviews.</w:t>
      </w:r>
      <w:r w:rsidR="00C969CA" w:rsidRPr="00816B7A">
        <w:rPr>
          <w:rStyle w:val="eop"/>
          <w:rFonts w:cs="Arial"/>
          <w:color w:val="000000"/>
          <w:shd w:val="clear" w:color="auto" w:fill="FFFFFF"/>
          <w:lang w:val="en-CA"/>
        </w:rPr>
        <w:t xml:space="preserve">  </w:t>
      </w:r>
    </w:p>
    <w:p w14:paraId="67F4F6A9" w14:textId="56CF94D1" w:rsidR="00CD7FCE" w:rsidRPr="00816B7A" w:rsidRDefault="00E46C86" w:rsidP="007B255E">
      <w:pPr>
        <w:rPr>
          <w:lang w:val="en-CA"/>
        </w:rPr>
      </w:pPr>
      <w:r w:rsidRPr="0CE135DD">
        <w:rPr>
          <w:lang w:val="en-CA"/>
        </w:rPr>
        <w:t>A</w:t>
      </w:r>
      <w:r w:rsidR="003560AA" w:rsidRPr="0CE135DD">
        <w:rPr>
          <w:lang w:val="en-CA"/>
        </w:rPr>
        <w:t xml:space="preserve"> robust</w:t>
      </w:r>
      <w:r w:rsidRPr="0CE135DD">
        <w:rPr>
          <w:lang w:val="en-CA"/>
        </w:rPr>
        <w:t xml:space="preserve"> </w:t>
      </w:r>
      <w:r w:rsidR="00822D0E" w:rsidRPr="0CE135DD">
        <w:rPr>
          <w:lang w:val="en-CA"/>
        </w:rPr>
        <w:t xml:space="preserve">inquiry </w:t>
      </w:r>
      <w:r w:rsidR="00EE5C65" w:rsidRPr="0CE135DD">
        <w:rPr>
          <w:lang w:val="en-CA"/>
        </w:rPr>
        <w:t>of</w:t>
      </w:r>
      <w:r w:rsidR="00822D0E" w:rsidRPr="0CE135DD">
        <w:rPr>
          <w:lang w:val="en-CA"/>
        </w:rPr>
        <w:t xml:space="preserve"> both employee experience and </w:t>
      </w:r>
      <w:r w:rsidR="004345A5" w:rsidRPr="0CE135DD">
        <w:rPr>
          <w:lang w:val="en-CA"/>
        </w:rPr>
        <w:t xml:space="preserve">external </w:t>
      </w:r>
      <w:r w:rsidR="00822D0E" w:rsidRPr="0CE135DD">
        <w:rPr>
          <w:lang w:val="en-CA"/>
        </w:rPr>
        <w:t xml:space="preserve">service delivery barriers related to accessibility was included in both the employee survey and the </w:t>
      </w:r>
      <w:r w:rsidR="00725442" w:rsidRPr="0CE135DD">
        <w:rPr>
          <w:lang w:val="en-CA"/>
        </w:rPr>
        <w:t>partner survey.</w:t>
      </w:r>
      <w:r w:rsidR="00A816E5" w:rsidRPr="0CE135DD">
        <w:rPr>
          <w:lang w:val="en-CA"/>
        </w:rPr>
        <w:t xml:space="preserve"> </w:t>
      </w:r>
      <w:r w:rsidR="7136A7EF" w:rsidRPr="0CE135DD">
        <w:rPr>
          <w:lang w:val="en-CA"/>
        </w:rPr>
        <w:lastRenderedPageBreak/>
        <w:t xml:space="preserve">Information gathered through the </w:t>
      </w:r>
      <w:r w:rsidR="613F1545" w:rsidRPr="0CE135DD">
        <w:rPr>
          <w:lang w:val="en-CA"/>
        </w:rPr>
        <w:t xml:space="preserve">Equity Assessment that relates to accessibility will be used to inform the development of BC Housing’s </w:t>
      </w:r>
      <w:r w:rsidR="3CA17C5B" w:rsidRPr="0CE135DD">
        <w:rPr>
          <w:lang w:val="en-CA"/>
        </w:rPr>
        <w:t>s</w:t>
      </w:r>
      <w:r w:rsidR="671B2A94" w:rsidRPr="0CE135DD">
        <w:rPr>
          <w:lang w:val="en-CA"/>
        </w:rPr>
        <w:t>trategic framework for</w:t>
      </w:r>
      <w:r w:rsidR="7E6A6C7E" w:rsidRPr="0CE135DD">
        <w:rPr>
          <w:lang w:val="en-CA"/>
        </w:rPr>
        <w:t xml:space="preserve"> </w:t>
      </w:r>
      <w:r w:rsidR="671B2A94" w:rsidRPr="0CE135DD">
        <w:rPr>
          <w:lang w:val="en-CA"/>
        </w:rPr>
        <w:t>accessibility</w:t>
      </w:r>
      <w:r w:rsidR="00CB2D94" w:rsidRPr="0CE135DD">
        <w:rPr>
          <w:lang w:val="en-CA"/>
        </w:rPr>
        <w:t>.</w:t>
      </w:r>
      <w:r w:rsidRPr="0CE135DD">
        <w:rPr>
          <w:lang w:val="en-CA"/>
        </w:rPr>
        <w:br w:type="page"/>
      </w:r>
    </w:p>
    <w:p w14:paraId="35C033A7" w14:textId="1BC1EC5E" w:rsidR="001F501F" w:rsidRPr="00816B7A" w:rsidRDefault="3B87DD96" w:rsidP="0006064C">
      <w:pPr>
        <w:pStyle w:val="Heading1"/>
      </w:pPr>
      <w:bookmarkStart w:id="47" w:name="_Toc142577241"/>
      <w:bookmarkStart w:id="48" w:name="_Toc144723944"/>
      <w:r w:rsidRPr="00816B7A">
        <w:lastRenderedPageBreak/>
        <w:t xml:space="preserve">Work to </w:t>
      </w:r>
      <w:r w:rsidR="7A47CD60" w:rsidRPr="00816B7A">
        <w:t>D</w:t>
      </w:r>
      <w:r w:rsidRPr="00816B7A">
        <w:t>ate</w:t>
      </w:r>
      <w:bookmarkEnd w:id="47"/>
      <w:bookmarkEnd w:id="48"/>
    </w:p>
    <w:p w14:paraId="05A11C03" w14:textId="49A3DF48" w:rsidR="00A45625" w:rsidRPr="00816B7A" w:rsidRDefault="00730E9A" w:rsidP="007B255E">
      <w:pPr>
        <w:rPr>
          <w:lang w:val="en-CA"/>
        </w:rPr>
      </w:pPr>
      <w:r w:rsidRPr="00816B7A">
        <w:rPr>
          <w:lang w:val="en-CA"/>
        </w:rPr>
        <w:t xml:space="preserve">The following includes a summary of actions across BC Housing branches and departments as they relate to our Accessibility Realms framework. </w:t>
      </w:r>
    </w:p>
    <w:p w14:paraId="0C346AA1" w14:textId="49EB2F6C" w:rsidR="0845C9BE" w:rsidRPr="00816B7A" w:rsidRDefault="0845C9BE" w:rsidP="0006064C">
      <w:pPr>
        <w:pStyle w:val="Heading2"/>
      </w:pPr>
      <w:bookmarkStart w:id="49" w:name="_Toc144723945"/>
      <w:r w:rsidRPr="00816B7A">
        <w:t>Built Environment</w:t>
      </w:r>
      <w:bookmarkEnd w:id="49"/>
      <w:r w:rsidRPr="00816B7A">
        <w:t xml:space="preserve">  </w:t>
      </w:r>
    </w:p>
    <w:p w14:paraId="51B22D6C" w14:textId="62D805B3" w:rsidR="00A45625" w:rsidRPr="00816B7A" w:rsidRDefault="00A45625" w:rsidP="007B255E">
      <w:pPr>
        <w:rPr>
          <w:lang w:val="en-CA"/>
        </w:rPr>
      </w:pPr>
      <w:r w:rsidRPr="0CE135DD">
        <w:rPr>
          <w:lang w:val="en-CA"/>
        </w:rPr>
        <w:t xml:space="preserve">BC Housing is responsible for developing, managing, and overseeing housing stock across the province. </w:t>
      </w:r>
      <w:r w:rsidR="0E5802F7" w:rsidRPr="0CE135DD">
        <w:rPr>
          <w:lang w:val="en-CA"/>
        </w:rPr>
        <w:t xml:space="preserve">BC Housing </w:t>
      </w:r>
      <w:r w:rsidRPr="0CE135DD">
        <w:rPr>
          <w:lang w:val="en-CA"/>
        </w:rPr>
        <w:t>also handles licensing of builders and provides professional development opportunities for builders. Buil</w:t>
      </w:r>
      <w:r w:rsidR="00730E9A" w:rsidRPr="0CE135DD">
        <w:rPr>
          <w:lang w:val="en-CA"/>
        </w:rPr>
        <w:t>t</w:t>
      </w:r>
      <w:r w:rsidRPr="0CE135DD">
        <w:rPr>
          <w:lang w:val="en-CA"/>
        </w:rPr>
        <w:t xml:space="preserve"> environment</w:t>
      </w:r>
      <w:r w:rsidR="00CE50DA" w:rsidRPr="0CE135DD">
        <w:rPr>
          <w:lang w:val="en-CA"/>
        </w:rPr>
        <w:t>-</w:t>
      </w:r>
      <w:r w:rsidRPr="0CE135DD">
        <w:rPr>
          <w:lang w:val="en-CA"/>
        </w:rPr>
        <w:t>related accessibility include</w:t>
      </w:r>
      <w:r w:rsidR="00CE50DA" w:rsidRPr="0CE135DD">
        <w:rPr>
          <w:lang w:val="en-CA"/>
        </w:rPr>
        <w:t>s</w:t>
      </w:r>
      <w:r w:rsidRPr="0CE135DD">
        <w:rPr>
          <w:lang w:val="en-CA"/>
        </w:rPr>
        <w:t xml:space="preserve"> considerations for new construction, development, </w:t>
      </w:r>
      <w:r w:rsidR="00CE50DA" w:rsidRPr="0CE135DD">
        <w:rPr>
          <w:lang w:val="en-CA"/>
        </w:rPr>
        <w:t xml:space="preserve">renovation, </w:t>
      </w:r>
      <w:r w:rsidRPr="0CE135DD">
        <w:rPr>
          <w:lang w:val="en-CA"/>
        </w:rPr>
        <w:t>redevelopment</w:t>
      </w:r>
      <w:r w:rsidR="00051F7D" w:rsidRPr="0CE135DD">
        <w:rPr>
          <w:lang w:val="en-CA"/>
        </w:rPr>
        <w:t>,</w:t>
      </w:r>
      <w:r w:rsidRPr="0CE135DD">
        <w:rPr>
          <w:lang w:val="en-CA"/>
        </w:rPr>
        <w:t xml:space="preserve"> and management of housing stock. </w:t>
      </w:r>
    </w:p>
    <w:p w14:paraId="35C44509" w14:textId="5A7E876B" w:rsidR="09A89C96" w:rsidRPr="00816B7A" w:rsidRDefault="09A89C96" w:rsidP="007B255E">
      <w:pPr>
        <w:rPr>
          <w:rFonts w:eastAsia="Source Sans Pro" w:cs="Source Sans Pro"/>
          <w:lang w:val="en-CA"/>
        </w:rPr>
      </w:pPr>
      <w:r w:rsidRPr="00816B7A">
        <w:rPr>
          <w:rFonts w:eastAsia="Source Sans Pro" w:cs="Source Sans Pro"/>
          <w:lang w:val="en-CA"/>
        </w:rPr>
        <w:t xml:space="preserve">All new housing projects that receive grants from BC Housing are required to meet or exceed the </w:t>
      </w:r>
      <w:hyperlink r:id="rId30" w:history="1">
        <w:r w:rsidRPr="00816B7A">
          <w:rPr>
            <w:rStyle w:val="Hyperlink"/>
            <w:rFonts w:eastAsia="Source Sans Pro" w:cs="Source Sans Pro"/>
            <w:lang w:val="en-CA"/>
          </w:rPr>
          <w:t>BC Housing Design Guidelines and Construction Standards</w:t>
        </w:r>
      </w:hyperlink>
      <w:r w:rsidRPr="00816B7A">
        <w:rPr>
          <w:rFonts w:eastAsia="Source Sans Pro" w:cs="Source Sans Pro"/>
          <w:lang w:val="en-CA"/>
        </w:rPr>
        <w:t xml:space="preserve"> (see Section 8 specifically) in addition to compliance with </w:t>
      </w:r>
      <w:hyperlink r:id="rId31" w:history="1">
        <w:r w:rsidRPr="00816B7A">
          <w:rPr>
            <w:rStyle w:val="Hyperlink"/>
            <w:rFonts w:eastAsia="Source Sans Pro" w:cs="Source Sans Pro"/>
            <w:lang w:val="en-CA"/>
          </w:rPr>
          <w:t>BC Building Code accessibility requirements</w:t>
        </w:r>
      </w:hyperlink>
      <w:r w:rsidRPr="00816B7A">
        <w:rPr>
          <w:rFonts w:eastAsia="Source Sans Pro" w:cs="Source Sans Pro"/>
          <w:lang w:val="en-CA"/>
        </w:rPr>
        <w:t xml:space="preserve"> and local bylaw (municipal/regional) requirements for accessibility</w:t>
      </w:r>
      <w:r w:rsidR="00E32D5C">
        <w:rPr>
          <w:rFonts w:eastAsia="Source Sans Pro" w:cs="Source Sans Pro"/>
          <w:lang w:val="en-CA"/>
        </w:rPr>
        <w:t xml:space="preserve"> and </w:t>
      </w:r>
      <w:r w:rsidRPr="00816B7A">
        <w:rPr>
          <w:rFonts w:eastAsia="Source Sans Pro" w:cs="Source Sans Pro"/>
          <w:lang w:val="en-CA"/>
        </w:rPr>
        <w:t>adaptability.</w:t>
      </w:r>
    </w:p>
    <w:p w14:paraId="05BC3D04" w14:textId="65F0DA4D" w:rsidR="09A89C96" w:rsidRPr="00816B7A" w:rsidRDefault="09A89C96" w:rsidP="007B255E">
      <w:pPr>
        <w:rPr>
          <w:lang w:val="en-CA"/>
        </w:rPr>
      </w:pPr>
      <w:r w:rsidRPr="0CE135DD">
        <w:rPr>
          <w:rFonts w:eastAsia="Source Sans Pro" w:cs="Source Sans Pro"/>
          <w:lang w:val="en-CA"/>
        </w:rPr>
        <w:t>As part of design development, project teams look at various aspects of client needs to establish building</w:t>
      </w:r>
      <w:r w:rsidR="00E32D5C" w:rsidRPr="0CE135DD">
        <w:rPr>
          <w:rFonts w:eastAsia="Source Sans Pro" w:cs="Source Sans Pro"/>
          <w:lang w:val="en-CA"/>
        </w:rPr>
        <w:t xml:space="preserve"> and </w:t>
      </w:r>
      <w:r w:rsidRPr="0CE135DD">
        <w:rPr>
          <w:rFonts w:eastAsia="Source Sans Pro" w:cs="Source Sans Pro"/>
          <w:lang w:val="en-CA"/>
        </w:rPr>
        <w:t xml:space="preserve">unit layouts and suite mix. Design professionals are tasked </w:t>
      </w:r>
      <w:r w:rsidR="00D37569" w:rsidRPr="0CE135DD">
        <w:rPr>
          <w:rFonts w:eastAsia="Source Sans Pro" w:cs="Source Sans Pro"/>
          <w:lang w:val="en-CA"/>
        </w:rPr>
        <w:t xml:space="preserve">considering </w:t>
      </w:r>
      <w:r w:rsidRPr="0CE135DD">
        <w:rPr>
          <w:rFonts w:eastAsia="Source Sans Pro" w:cs="Source Sans Pro"/>
          <w:lang w:val="en-CA"/>
        </w:rPr>
        <w:t xml:space="preserve">inclusivity, including </w:t>
      </w:r>
      <w:r w:rsidR="008977CB" w:rsidRPr="0CE135DD">
        <w:rPr>
          <w:rFonts w:eastAsia="Source Sans Pro" w:cs="Source Sans Pro"/>
          <w:lang w:val="en-CA"/>
        </w:rPr>
        <w:t xml:space="preserve">accessibility considerations related to </w:t>
      </w:r>
      <w:r w:rsidRPr="0CE135DD">
        <w:rPr>
          <w:rFonts w:eastAsia="Source Sans Pro" w:cs="Source Sans Pro"/>
          <w:lang w:val="en-CA"/>
        </w:rPr>
        <w:t>mobility, sensory, and neurodivers</w:t>
      </w:r>
      <w:r w:rsidR="00123A46" w:rsidRPr="0CE135DD">
        <w:rPr>
          <w:rFonts w:eastAsia="Source Sans Pro" w:cs="Source Sans Pro"/>
          <w:lang w:val="en-CA"/>
        </w:rPr>
        <w:t>ity</w:t>
      </w:r>
      <w:r w:rsidR="00E32D5C" w:rsidRPr="0CE135DD">
        <w:rPr>
          <w:rFonts w:eastAsia="Source Sans Pro" w:cs="Source Sans Pro"/>
          <w:lang w:val="en-CA"/>
        </w:rPr>
        <w:t xml:space="preserve"> needs</w:t>
      </w:r>
      <w:r w:rsidRPr="0CE135DD">
        <w:rPr>
          <w:rFonts w:eastAsia="Source Sans Pro" w:cs="Source Sans Pro"/>
          <w:lang w:val="en-CA"/>
        </w:rPr>
        <w:t>.</w:t>
      </w:r>
    </w:p>
    <w:p w14:paraId="11DAE5F4" w14:textId="68460808" w:rsidR="006D23D3" w:rsidRPr="00816B7A" w:rsidRDefault="006D23D3" w:rsidP="00013A9E">
      <w:pPr>
        <w:pStyle w:val="Heading3"/>
        <w:rPr>
          <w:lang w:val="en-CA"/>
        </w:rPr>
      </w:pPr>
      <w:r w:rsidRPr="00816B7A">
        <w:rPr>
          <w:lang w:val="en-CA"/>
        </w:rPr>
        <w:t xml:space="preserve">Representation on </w:t>
      </w:r>
      <w:r w:rsidR="00633FDC">
        <w:rPr>
          <w:lang w:val="en-CA"/>
        </w:rPr>
        <w:t>E</w:t>
      </w:r>
      <w:r w:rsidRPr="00816B7A">
        <w:rPr>
          <w:lang w:val="en-CA"/>
        </w:rPr>
        <w:t xml:space="preserve">xternal </w:t>
      </w:r>
      <w:r w:rsidR="00B33B8B">
        <w:rPr>
          <w:lang w:val="en-CA"/>
        </w:rPr>
        <w:t>W</w:t>
      </w:r>
      <w:r w:rsidRPr="00816B7A">
        <w:rPr>
          <w:lang w:val="en-CA"/>
        </w:rPr>
        <w:t xml:space="preserve">orking </w:t>
      </w:r>
      <w:r w:rsidR="00B33B8B">
        <w:rPr>
          <w:lang w:val="en-CA"/>
        </w:rPr>
        <w:t>G</w:t>
      </w:r>
      <w:r w:rsidRPr="00816B7A">
        <w:rPr>
          <w:lang w:val="en-CA"/>
        </w:rPr>
        <w:t xml:space="preserve">roups and </w:t>
      </w:r>
      <w:r w:rsidR="00B33B8B">
        <w:rPr>
          <w:lang w:val="en-CA"/>
        </w:rPr>
        <w:t>C</w:t>
      </w:r>
      <w:r w:rsidRPr="00816B7A">
        <w:rPr>
          <w:lang w:val="en-CA"/>
        </w:rPr>
        <w:t xml:space="preserve">ommittees   </w:t>
      </w:r>
    </w:p>
    <w:p w14:paraId="15B4744C" w14:textId="77777777" w:rsidR="006D23D3" w:rsidRPr="00816B7A" w:rsidRDefault="006D23D3" w:rsidP="006D23D3">
      <w:pPr>
        <w:rPr>
          <w:lang w:val="en-CA"/>
        </w:rPr>
      </w:pPr>
      <w:r w:rsidRPr="00816B7A">
        <w:rPr>
          <w:lang w:val="en-CA"/>
        </w:rPr>
        <w:t>BC Housing participates in a variety of advisory bodies including:</w:t>
      </w:r>
    </w:p>
    <w:p w14:paraId="46DE32FE" w14:textId="77777777" w:rsidR="006D23D3" w:rsidRPr="00816B7A" w:rsidRDefault="006D23D3">
      <w:pPr>
        <w:pStyle w:val="ListParagraph"/>
        <w:numPr>
          <w:ilvl w:val="0"/>
          <w:numId w:val="4"/>
        </w:numPr>
        <w:contextualSpacing w:val="0"/>
        <w:rPr>
          <w:lang w:val="en-CA"/>
        </w:rPr>
      </w:pPr>
      <w:r w:rsidRPr="00816B7A">
        <w:rPr>
          <w:lang w:val="en-CA"/>
        </w:rPr>
        <w:t>Pan-Canadian Forum Task Group: Guide for Accessible Built Environment in Northern, Rural and Remote</w:t>
      </w:r>
      <w:r>
        <w:rPr>
          <w:lang w:val="en-CA"/>
        </w:rPr>
        <w:t>;</w:t>
      </w:r>
    </w:p>
    <w:p w14:paraId="55571AA1" w14:textId="77777777" w:rsidR="006D23D3" w:rsidRPr="00816B7A" w:rsidRDefault="006D23D3">
      <w:pPr>
        <w:pStyle w:val="ListParagraph"/>
        <w:numPr>
          <w:ilvl w:val="0"/>
          <w:numId w:val="4"/>
        </w:numPr>
        <w:contextualSpacing w:val="0"/>
        <w:rPr>
          <w:lang w:val="en-CA"/>
        </w:rPr>
      </w:pPr>
      <w:r w:rsidRPr="00816B7A">
        <w:rPr>
          <w:lang w:val="en-CA"/>
        </w:rPr>
        <w:t>Accessibility Standards Canada’s Task Group on Adaptable Housing and Associated Costs</w:t>
      </w:r>
      <w:r>
        <w:rPr>
          <w:lang w:val="en-CA"/>
        </w:rPr>
        <w:t>; and</w:t>
      </w:r>
    </w:p>
    <w:p w14:paraId="09A582F6" w14:textId="77777777" w:rsidR="006D23D3" w:rsidRPr="00816B7A" w:rsidRDefault="006D23D3">
      <w:pPr>
        <w:pStyle w:val="ListParagraph"/>
        <w:numPr>
          <w:ilvl w:val="0"/>
          <w:numId w:val="4"/>
        </w:numPr>
        <w:contextualSpacing w:val="0"/>
        <w:rPr>
          <w:lang w:val="en-CA"/>
        </w:rPr>
      </w:pPr>
      <w:r w:rsidRPr="00816B7A">
        <w:rPr>
          <w:lang w:val="en-CA"/>
        </w:rPr>
        <w:t>Right Fit Steering Committee.</w:t>
      </w:r>
    </w:p>
    <w:p w14:paraId="72046CCE" w14:textId="77777777" w:rsidR="00D64F0A" w:rsidRPr="00816B7A" w:rsidRDefault="00D64F0A" w:rsidP="00013A9E">
      <w:pPr>
        <w:pStyle w:val="Heading3"/>
        <w:rPr>
          <w:lang w:val="en-CA"/>
        </w:rPr>
      </w:pPr>
      <w:r w:rsidRPr="00816B7A">
        <w:rPr>
          <w:lang w:val="en-CA"/>
        </w:rPr>
        <w:t>Accessibility Assessment of Existing Buildings</w:t>
      </w:r>
    </w:p>
    <w:p w14:paraId="5461BD0E" w14:textId="16FCE634" w:rsidR="00D64F0A" w:rsidRPr="00816B7A" w:rsidRDefault="00D64F0A" w:rsidP="007B255E">
      <w:pPr>
        <w:rPr>
          <w:lang w:val="en-CA"/>
        </w:rPr>
      </w:pPr>
      <w:r w:rsidRPr="00816B7A">
        <w:rPr>
          <w:lang w:val="en-CA"/>
        </w:rPr>
        <w:t xml:space="preserve">BC Housing </w:t>
      </w:r>
      <w:r w:rsidR="00B421C3">
        <w:rPr>
          <w:lang w:val="en-CA"/>
        </w:rPr>
        <w:t>has worked with</w:t>
      </w:r>
      <w:r w:rsidR="00B421C3" w:rsidRPr="00816B7A">
        <w:rPr>
          <w:lang w:val="en-CA"/>
        </w:rPr>
        <w:t xml:space="preserve"> </w:t>
      </w:r>
      <w:r w:rsidRPr="00816B7A">
        <w:rPr>
          <w:lang w:val="en-CA"/>
        </w:rPr>
        <w:t xml:space="preserve">the Rick Hansen Foundation to complete assessments on </w:t>
      </w:r>
      <w:r w:rsidR="00CA779F">
        <w:rPr>
          <w:lang w:val="en-CA"/>
        </w:rPr>
        <w:t>five</w:t>
      </w:r>
      <w:r w:rsidRPr="00816B7A">
        <w:rPr>
          <w:lang w:val="en-CA"/>
        </w:rPr>
        <w:t xml:space="preserve"> buildings as a pilot project. The </w:t>
      </w:r>
      <w:r w:rsidR="00D716D6">
        <w:rPr>
          <w:lang w:val="en-CA"/>
        </w:rPr>
        <w:t>five</w:t>
      </w:r>
      <w:r w:rsidRPr="00816B7A">
        <w:rPr>
          <w:lang w:val="en-CA"/>
        </w:rPr>
        <w:t xml:space="preserve"> building</w:t>
      </w:r>
      <w:r w:rsidR="006C5B92" w:rsidRPr="00816B7A">
        <w:rPr>
          <w:lang w:val="en-CA"/>
        </w:rPr>
        <w:t>s</w:t>
      </w:r>
      <w:r w:rsidRPr="00816B7A">
        <w:rPr>
          <w:lang w:val="en-CA"/>
        </w:rPr>
        <w:t xml:space="preserve"> assessed </w:t>
      </w:r>
      <w:r w:rsidR="00DB4948">
        <w:rPr>
          <w:lang w:val="en-CA"/>
        </w:rPr>
        <w:t>a</w:t>
      </w:r>
      <w:r w:rsidRPr="00816B7A">
        <w:rPr>
          <w:lang w:val="en-CA"/>
        </w:rPr>
        <w:t>re:</w:t>
      </w:r>
    </w:p>
    <w:p w14:paraId="7123BF4A" w14:textId="7F181A13" w:rsidR="00D64F0A" w:rsidRPr="00DB4948" w:rsidRDefault="00D64F0A">
      <w:pPr>
        <w:pStyle w:val="ListParagraph"/>
        <w:numPr>
          <w:ilvl w:val="0"/>
          <w:numId w:val="6"/>
        </w:numPr>
        <w:ind w:left="714" w:hanging="357"/>
        <w:contextualSpacing w:val="0"/>
        <w:rPr>
          <w:rFonts w:ascii="Calibri" w:hAnsi="Calibri" w:cs="Calibri"/>
          <w:color w:val="auto"/>
          <w:sz w:val="22"/>
          <w:szCs w:val="22"/>
          <w:lang w:val="en-CA"/>
        </w:rPr>
      </w:pPr>
      <w:r w:rsidRPr="00DB4948">
        <w:rPr>
          <w:lang w:val="en-CA"/>
        </w:rPr>
        <w:t>Steeves Manor (1985 Wallace St</w:t>
      </w:r>
      <w:r w:rsidR="003827E7" w:rsidRPr="00DB4948">
        <w:rPr>
          <w:lang w:val="en-CA"/>
        </w:rPr>
        <w:t>reet</w:t>
      </w:r>
      <w:r w:rsidRPr="00DB4948">
        <w:rPr>
          <w:lang w:val="en-CA"/>
        </w:rPr>
        <w:t>, Vancouver)</w:t>
      </w:r>
      <w:r w:rsidR="00DB4948" w:rsidRPr="00DB4948">
        <w:rPr>
          <w:lang w:val="en-CA"/>
        </w:rPr>
        <w:t>;</w:t>
      </w:r>
    </w:p>
    <w:p w14:paraId="036E7D50" w14:textId="5AAD4C27" w:rsidR="00D64F0A" w:rsidRPr="00DB4948" w:rsidRDefault="00D64F0A">
      <w:pPr>
        <w:pStyle w:val="ListParagraph"/>
        <w:numPr>
          <w:ilvl w:val="0"/>
          <w:numId w:val="6"/>
        </w:numPr>
        <w:ind w:left="714" w:hanging="357"/>
        <w:contextualSpacing w:val="0"/>
        <w:rPr>
          <w:lang w:val="en-CA"/>
        </w:rPr>
      </w:pPr>
      <w:r w:rsidRPr="00DB4948">
        <w:rPr>
          <w:lang w:val="en-CA"/>
        </w:rPr>
        <w:t>Lions Park (4200-4206 Garry St</w:t>
      </w:r>
      <w:r w:rsidR="003827E7" w:rsidRPr="00DB4948">
        <w:rPr>
          <w:lang w:val="en-CA"/>
        </w:rPr>
        <w:t>reet</w:t>
      </w:r>
      <w:r w:rsidRPr="00DB4948">
        <w:rPr>
          <w:lang w:val="en-CA"/>
        </w:rPr>
        <w:t>, Richmond)</w:t>
      </w:r>
      <w:r w:rsidR="00DB4948" w:rsidRPr="00DB4948">
        <w:rPr>
          <w:lang w:val="en-CA"/>
        </w:rPr>
        <w:t>;</w:t>
      </w:r>
    </w:p>
    <w:p w14:paraId="40CA0A41" w14:textId="605512F3" w:rsidR="00D64F0A" w:rsidRPr="00DB4948" w:rsidRDefault="00D64F0A">
      <w:pPr>
        <w:pStyle w:val="ListParagraph"/>
        <w:numPr>
          <w:ilvl w:val="0"/>
          <w:numId w:val="6"/>
        </w:numPr>
        <w:ind w:left="714" w:hanging="357"/>
        <w:contextualSpacing w:val="0"/>
        <w:rPr>
          <w:lang w:val="en-CA"/>
        </w:rPr>
      </w:pPr>
      <w:r w:rsidRPr="00DB4948">
        <w:rPr>
          <w:lang w:val="en-CA"/>
        </w:rPr>
        <w:t>Battin-Fielding (880 Vernon Ave</w:t>
      </w:r>
      <w:r w:rsidR="003827E7" w:rsidRPr="00DB4948">
        <w:rPr>
          <w:lang w:val="en-CA"/>
        </w:rPr>
        <w:t>nue</w:t>
      </w:r>
      <w:r w:rsidRPr="00DB4948">
        <w:rPr>
          <w:lang w:val="en-CA"/>
        </w:rPr>
        <w:t>, Saanich)</w:t>
      </w:r>
      <w:r w:rsidR="00DB4948" w:rsidRPr="00DB4948">
        <w:rPr>
          <w:lang w:val="en-CA"/>
        </w:rPr>
        <w:t xml:space="preserve">; </w:t>
      </w:r>
    </w:p>
    <w:p w14:paraId="21F82F30" w14:textId="587F4AB3" w:rsidR="00D64F0A" w:rsidRPr="00DB4948" w:rsidRDefault="00D64F0A">
      <w:pPr>
        <w:pStyle w:val="ListParagraph"/>
        <w:numPr>
          <w:ilvl w:val="0"/>
          <w:numId w:val="6"/>
        </w:numPr>
        <w:ind w:left="714" w:hanging="357"/>
        <w:contextualSpacing w:val="0"/>
        <w:rPr>
          <w:lang w:val="en-CA"/>
        </w:rPr>
      </w:pPr>
      <w:r w:rsidRPr="00DB4948">
        <w:rPr>
          <w:lang w:val="en-CA"/>
        </w:rPr>
        <w:t>Hampton House (3333 Seaton St</w:t>
      </w:r>
      <w:r w:rsidR="003827E7" w:rsidRPr="00DB4948">
        <w:rPr>
          <w:lang w:val="en-CA"/>
        </w:rPr>
        <w:t>reet</w:t>
      </w:r>
      <w:r w:rsidRPr="00DB4948">
        <w:rPr>
          <w:lang w:val="en-CA"/>
        </w:rPr>
        <w:t>, Saanich)</w:t>
      </w:r>
      <w:r w:rsidR="00DB4948" w:rsidRPr="00DB4948">
        <w:rPr>
          <w:lang w:val="en-CA"/>
        </w:rPr>
        <w:t>; and</w:t>
      </w:r>
    </w:p>
    <w:p w14:paraId="759E785A" w14:textId="26619F94" w:rsidR="00C062F5" w:rsidRPr="00DB4948" w:rsidRDefault="000844C9">
      <w:pPr>
        <w:pStyle w:val="ListParagraph"/>
        <w:numPr>
          <w:ilvl w:val="0"/>
          <w:numId w:val="6"/>
        </w:numPr>
        <w:ind w:left="714" w:hanging="357"/>
        <w:contextualSpacing w:val="0"/>
        <w:rPr>
          <w:lang w:val="en-CA"/>
        </w:rPr>
      </w:pPr>
      <w:r w:rsidRPr="00DB4948">
        <w:rPr>
          <w:lang w:val="en-CA"/>
        </w:rPr>
        <w:t>Hall Towers (7272 Kingsway, Burnaby)</w:t>
      </w:r>
      <w:r w:rsidR="00DB4948" w:rsidRPr="00DB4948">
        <w:rPr>
          <w:lang w:val="en-CA"/>
        </w:rPr>
        <w:t>.</w:t>
      </w:r>
    </w:p>
    <w:p w14:paraId="03A62D01" w14:textId="34DE58EC" w:rsidR="00D64F0A" w:rsidRPr="00816B7A" w:rsidRDefault="00D64F0A" w:rsidP="007B255E">
      <w:pPr>
        <w:rPr>
          <w:lang w:val="en-CA"/>
        </w:rPr>
      </w:pPr>
      <w:r w:rsidRPr="0CE135DD">
        <w:rPr>
          <w:lang w:val="en-CA"/>
        </w:rPr>
        <w:lastRenderedPageBreak/>
        <w:t xml:space="preserve">The </w:t>
      </w:r>
      <w:r w:rsidR="00DB4948">
        <w:rPr>
          <w:lang w:val="en-CA"/>
        </w:rPr>
        <w:t xml:space="preserve">latest </w:t>
      </w:r>
      <w:r w:rsidRPr="0CE135DD">
        <w:rPr>
          <w:lang w:val="en-CA"/>
        </w:rPr>
        <w:t>assessments were completed in August 2022</w:t>
      </w:r>
      <w:r w:rsidR="00DD4BAA" w:rsidRPr="0CE135DD">
        <w:rPr>
          <w:lang w:val="en-CA"/>
        </w:rPr>
        <w:t xml:space="preserve"> and</w:t>
      </w:r>
      <w:r w:rsidRPr="0CE135DD">
        <w:rPr>
          <w:lang w:val="en-CA"/>
        </w:rPr>
        <w:t xml:space="preserve"> recommendations</w:t>
      </w:r>
      <w:r w:rsidR="00DD4BAA" w:rsidRPr="0CE135DD">
        <w:rPr>
          <w:lang w:val="en-CA"/>
        </w:rPr>
        <w:t xml:space="preserve"> </w:t>
      </w:r>
      <w:r w:rsidR="00D35A4C" w:rsidRPr="0CE135DD">
        <w:rPr>
          <w:lang w:val="en-CA"/>
        </w:rPr>
        <w:t>were</w:t>
      </w:r>
      <w:r w:rsidR="00044EC5" w:rsidRPr="0CE135DD">
        <w:rPr>
          <w:lang w:val="en-CA"/>
        </w:rPr>
        <w:t xml:space="preserve"> </w:t>
      </w:r>
      <w:r w:rsidR="00DD4BAA" w:rsidRPr="0CE135DD">
        <w:rPr>
          <w:lang w:val="en-CA"/>
        </w:rPr>
        <w:t>provided</w:t>
      </w:r>
      <w:r w:rsidRPr="0CE135DD">
        <w:rPr>
          <w:lang w:val="en-CA"/>
        </w:rPr>
        <w:t xml:space="preserve"> for each site. Work to imple</w:t>
      </w:r>
      <w:r w:rsidR="1BFB0226" w:rsidRPr="0CE135DD">
        <w:rPr>
          <w:lang w:val="en-CA"/>
        </w:rPr>
        <w:t>me</w:t>
      </w:r>
      <w:r w:rsidRPr="0CE135DD">
        <w:rPr>
          <w:lang w:val="en-CA"/>
        </w:rPr>
        <w:t xml:space="preserve">nt the recommendations is already underway for Steeves Manor. Recommendations for the other sites are being prioritized as future standalone projects or incorporated into </w:t>
      </w:r>
      <w:r w:rsidR="27AF75E6" w:rsidRPr="0CE135DD">
        <w:rPr>
          <w:lang w:val="en-CA"/>
        </w:rPr>
        <w:t>the scope of larger repair projects that are planned.</w:t>
      </w:r>
    </w:p>
    <w:p w14:paraId="6E5F1B88" w14:textId="55E5AAA5" w:rsidR="004A5FA0" w:rsidRPr="00816B7A" w:rsidRDefault="00230DB2" w:rsidP="00013A9E">
      <w:pPr>
        <w:pStyle w:val="Heading3"/>
        <w:rPr>
          <w:lang w:val="en-CA"/>
        </w:rPr>
      </w:pPr>
      <w:r w:rsidRPr="00816B7A">
        <w:rPr>
          <w:lang w:val="en-CA"/>
        </w:rPr>
        <w:t xml:space="preserve">Portfolio Renovations – Accessibility </w:t>
      </w:r>
      <w:r w:rsidR="00BA4A87">
        <w:rPr>
          <w:lang w:val="en-CA"/>
        </w:rPr>
        <w:t>and</w:t>
      </w:r>
      <w:r w:rsidRPr="00816B7A">
        <w:rPr>
          <w:lang w:val="en-CA"/>
        </w:rPr>
        <w:t xml:space="preserve"> Adaptability Strategy</w:t>
      </w:r>
    </w:p>
    <w:p w14:paraId="144D6C95" w14:textId="445D4FEE" w:rsidR="00230DB2" w:rsidRPr="00816B7A" w:rsidRDefault="0701E87F" w:rsidP="007B255E">
      <w:pPr>
        <w:rPr>
          <w:lang w:val="en-CA"/>
        </w:rPr>
      </w:pPr>
      <w:r w:rsidRPr="0CE135DD">
        <w:rPr>
          <w:lang w:val="en-CA"/>
        </w:rPr>
        <w:t>With financial support from</w:t>
      </w:r>
      <w:r w:rsidR="00990E35" w:rsidRPr="0CE135DD">
        <w:rPr>
          <w:lang w:val="en-CA"/>
        </w:rPr>
        <w:t xml:space="preserve"> the </w:t>
      </w:r>
      <w:r w:rsidR="00552F19" w:rsidRPr="0CE135DD">
        <w:rPr>
          <w:lang w:val="en-CA"/>
        </w:rPr>
        <w:t>Canadian Mortgage</w:t>
      </w:r>
      <w:r w:rsidR="711D768E" w:rsidRPr="0CE135DD">
        <w:rPr>
          <w:lang w:val="en-CA"/>
        </w:rPr>
        <w:t xml:space="preserve"> </w:t>
      </w:r>
      <w:r w:rsidR="00552F19" w:rsidRPr="0CE135DD">
        <w:rPr>
          <w:lang w:val="en-CA"/>
        </w:rPr>
        <w:t xml:space="preserve">and Housing Corporation, BC Housing is </w:t>
      </w:r>
      <w:r w:rsidR="00B96DF7" w:rsidRPr="0CE135DD">
        <w:rPr>
          <w:lang w:val="en-CA"/>
        </w:rPr>
        <w:t>implementing</w:t>
      </w:r>
      <w:r w:rsidR="00552F19" w:rsidRPr="0CE135DD">
        <w:rPr>
          <w:lang w:val="en-CA"/>
        </w:rPr>
        <w:t xml:space="preserve"> a strategy </w:t>
      </w:r>
      <w:r w:rsidR="00B96DF7" w:rsidRPr="0CE135DD">
        <w:rPr>
          <w:lang w:val="en-CA"/>
        </w:rPr>
        <w:t xml:space="preserve">to provide additional adaptable and accessible units, where possible. Many existing buildings </w:t>
      </w:r>
      <w:r w:rsidR="00C25F51" w:rsidRPr="0CE135DD">
        <w:rPr>
          <w:lang w:val="en-CA"/>
        </w:rPr>
        <w:t xml:space="preserve">cannot be </w:t>
      </w:r>
      <w:r w:rsidR="00D465D0" w:rsidRPr="0CE135DD">
        <w:rPr>
          <w:lang w:val="en-CA"/>
        </w:rPr>
        <w:t>converted</w:t>
      </w:r>
      <w:r w:rsidR="00C25F51" w:rsidRPr="0CE135DD">
        <w:rPr>
          <w:lang w:val="en-CA"/>
        </w:rPr>
        <w:t xml:space="preserve"> to fully accessible units because of</w:t>
      </w:r>
      <w:r w:rsidR="00DE53CA" w:rsidRPr="0CE135DD">
        <w:rPr>
          <w:lang w:val="en-CA"/>
        </w:rPr>
        <w:t xml:space="preserve"> current layouts</w:t>
      </w:r>
      <w:r w:rsidR="00832CBD" w:rsidRPr="0CE135DD">
        <w:rPr>
          <w:lang w:val="en-CA"/>
        </w:rPr>
        <w:t xml:space="preserve"> or</w:t>
      </w:r>
      <w:r w:rsidR="00DE53CA" w:rsidRPr="0CE135DD">
        <w:rPr>
          <w:lang w:val="en-CA"/>
        </w:rPr>
        <w:t xml:space="preserve"> </w:t>
      </w:r>
      <w:r w:rsidR="00D465D0" w:rsidRPr="0CE135DD">
        <w:rPr>
          <w:lang w:val="en-CA"/>
        </w:rPr>
        <w:t xml:space="preserve">placement of </w:t>
      </w:r>
      <w:r w:rsidR="00DE53CA" w:rsidRPr="0CE135DD">
        <w:rPr>
          <w:lang w:val="en-CA"/>
        </w:rPr>
        <w:t>fire separation and elevator</w:t>
      </w:r>
      <w:r w:rsidR="00AB1DC9" w:rsidRPr="0CE135DD">
        <w:rPr>
          <w:lang w:val="en-CA"/>
        </w:rPr>
        <w:t xml:space="preserve"> and </w:t>
      </w:r>
      <w:r w:rsidR="00DE53CA" w:rsidRPr="0CE135DD">
        <w:rPr>
          <w:lang w:val="en-CA"/>
        </w:rPr>
        <w:t>stairwell cores</w:t>
      </w:r>
      <w:r w:rsidR="00D465D0" w:rsidRPr="0CE135DD">
        <w:rPr>
          <w:lang w:val="en-CA"/>
        </w:rPr>
        <w:t>.</w:t>
      </w:r>
      <w:r w:rsidR="00DE53CA" w:rsidRPr="0CE135DD">
        <w:rPr>
          <w:lang w:val="en-CA"/>
        </w:rPr>
        <w:t xml:space="preserve"> </w:t>
      </w:r>
      <w:r w:rsidR="00E029C2" w:rsidRPr="0CE135DD">
        <w:rPr>
          <w:lang w:val="en-CA"/>
        </w:rPr>
        <w:t>In case</w:t>
      </w:r>
      <w:r w:rsidR="00544004" w:rsidRPr="0CE135DD">
        <w:rPr>
          <w:lang w:val="en-CA"/>
        </w:rPr>
        <w:t>s where units cannot be modified to be fully accessible, units</w:t>
      </w:r>
      <w:r w:rsidR="00E029C2" w:rsidRPr="0CE135DD">
        <w:rPr>
          <w:lang w:val="en-CA"/>
        </w:rPr>
        <w:t xml:space="preserve"> will be modified to enhance livability and functionally for current residents based on their individual needs, whether that be mobility, visual, hearing</w:t>
      </w:r>
      <w:r w:rsidR="00AB1DC9" w:rsidRPr="0CE135DD">
        <w:rPr>
          <w:lang w:val="en-CA"/>
        </w:rPr>
        <w:t>,</w:t>
      </w:r>
      <w:r w:rsidR="00E029C2" w:rsidRPr="0CE135DD">
        <w:rPr>
          <w:lang w:val="en-CA"/>
        </w:rPr>
        <w:t xml:space="preserve"> or other health related need, or aging in place.</w:t>
      </w:r>
      <w:r w:rsidR="00832CBD" w:rsidRPr="0CE135DD">
        <w:rPr>
          <w:lang w:val="en-CA"/>
        </w:rPr>
        <w:t xml:space="preserve"> Changes can include new floor, door</w:t>
      </w:r>
      <w:r w:rsidR="00E6780F" w:rsidRPr="0CE135DD">
        <w:rPr>
          <w:lang w:val="en-CA"/>
        </w:rPr>
        <w:t xml:space="preserve">s, accessible controls for sinks and </w:t>
      </w:r>
      <w:r w:rsidR="00AB1DC9" w:rsidRPr="0CE135DD">
        <w:rPr>
          <w:lang w:val="en-CA"/>
        </w:rPr>
        <w:t>faucets</w:t>
      </w:r>
      <w:r w:rsidR="00E6780F" w:rsidRPr="0CE135DD">
        <w:rPr>
          <w:lang w:val="en-CA"/>
        </w:rPr>
        <w:t>, or high contrast surfaces for visual cues.</w:t>
      </w:r>
    </w:p>
    <w:p w14:paraId="784C31D5" w14:textId="1F10619F" w:rsidR="00544004" w:rsidRPr="00816B7A" w:rsidRDefault="00C34E8F" w:rsidP="007B255E">
      <w:pPr>
        <w:rPr>
          <w:lang w:val="en-CA"/>
        </w:rPr>
      </w:pPr>
      <w:r w:rsidRPr="00816B7A">
        <w:rPr>
          <w:lang w:val="en-CA"/>
        </w:rPr>
        <w:t>For those buildings not limited by current layouts</w:t>
      </w:r>
      <w:r w:rsidR="00E72EF6" w:rsidRPr="00816B7A">
        <w:rPr>
          <w:lang w:val="en-CA"/>
        </w:rPr>
        <w:t xml:space="preserve"> or</w:t>
      </w:r>
      <w:r w:rsidRPr="00816B7A">
        <w:rPr>
          <w:lang w:val="en-CA"/>
        </w:rPr>
        <w:t xml:space="preserve"> fire separation </w:t>
      </w:r>
      <w:r w:rsidR="009364D7">
        <w:rPr>
          <w:lang w:val="en-CA"/>
        </w:rPr>
        <w:t xml:space="preserve">or </w:t>
      </w:r>
      <w:r w:rsidRPr="00816B7A">
        <w:rPr>
          <w:lang w:val="en-CA"/>
        </w:rPr>
        <w:t>elevator</w:t>
      </w:r>
      <w:r w:rsidR="00AB1DC9">
        <w:rPr>
          <w:lang w:val="en-CA"/>
        </w:rPr>
        <w:t xml:space="preserve"> and</w:t>
      </w:r>
      <w:r w:rsidRPr="00816B7A">
        <w:rPr>
          <w:lang w:val="en-CA"/>
        </w:rPr>
        <w:t xml:space="preserve"> stairwell cores, </w:t>
      </w:r>
      <w:r w:rsidR="00E72EF6" w:rsidRPr="00816B7A">
        <w:rPr>
          <w:lang w:val="en-CA"/>
        </w:rPr>
        <w:t>BC Housing</w:t>
      </w:r>
      <w:r w:rsidRPr="00816B7A">
        <w:rPr>
          <w:lang w:val="en-CA"/>
        </w:rPr>
        <w:t xml:space="preserve"> will modify for </w:t>
      </w:r>
      <w:r w:rsidR="00E72EF6" w:rsidRPr="00816B7A">
        <w:rPr>
          <w:lang w:val="en-CA"/>
        </w:rPr>
        <w:t xml:space="preserve">full </w:t>
      </w:r>
      <w:r w:rsidRPr="00816B7A">
        <w:rPr>
          <w:lang w:val="en-CA"/>
        </w:rPr>
        <w:t>wheelchair accessibility</w:t>
      </w:r>
      <w:r w:rsidR="00E72EF6" w:rsidRPr="00816B7A">
        <w:rPr>
          <w:lang w:val="en-CA"/>
        </w:rPr>
        <w:t>,</w:t>
      </w:r>
      <w:r w:rsidRPr="00816B7A">
        <w:rPr>
          <w:lang w:val="en-CA"/>
        </w:rPr>
        <w:t xml:space="preserve"> which allows for barrier</w:t>
      </w:r>
      <w:r w:rsidR="00E72EF6" w:rsidRPr="00816B7A">
        <w:rPr>
          <w:lang w:val="en-CA"/>
        </w:rPr>
        <w:t>-</w:t>
      </w:r>
      <w:r w:rsidRPr="00816B7A">
        <w:rPr>
          <w:lang w:val="en-CA"/>
        </w:rPr>
        <w:t>free access, appropriate turning radius</w:t>
      </w:r>
      <w:r w:rsidR="00AB1DC9">
        <w:rPr>
          <w:lang w:val="en-CA"/>
        </w:rPr>
        <w:t>,</w:t>
      </w:r>
      <w:r w:rsidRPr="00816B7A">
        <w:rPr>
          <w:lang w:val="en-CA"/>
        </w:rPr>
        <w:t xml:space="preserve"> and minimum circulation spaces.</w:t>
      </w:r>
    </w:p>
    <w:p w14:paraId="0894D45F" w14:textId="318F0D70" w:rsidR="00F3158B" w:rsidRPr="00816B7A" w:rsidRDefault="00F3158B" w:rsidP="007B255E">
      <w:pPr>
        <w:rPr>
          <w:lang w:val="en-CA"/>
        </w:rPr>
      </w:pPr>
      <w:r w:rsidRPr="00816B7A">
        <w:rPr>
          <w:lang w:val="en-CA"/>
        </w:rPr>
        <w:t xml:space="preserve">The </w:t>
      </w:r>
      <w:r w:rsidR="00832CBD" w:rsidRPr="00816B7A">
        <w:rPr>
          <w:lang w:val="en-CA"/>
        </w:rPr>
        <w:t>s</w:t>
      </w:r>
      <w:r w:rsidRPr="00816B7A">
        <w:rPr>
          <w:lang w:val="en-CA"/>
        </w:rPr>
        <w:t xml:space="preserve">trategy also looks to improve accessibility of common areas in buildings. </w:t>
      </w:r>
      <w:r w:rsidR="00E3653C" w:rsidRPr="00816B7A">
        <w:rPr>
          <w:lang w:val="en-CA"/>
        </w:rPr>
        <w:t xml:space="preserve">Modifications include looking to ensure accessible and </w:t>
      </w:r>
      <w:r w:rsidR="00832CBD" w:rsidRPr="00816B7A">
        <w:rPr>
          <w:lang w:val="en-CA"/>
        </w:rPr>
        <w:t>barrier</w:t>
      </w:r>
      <w:r w:rsidR="00E3653C" w:rsidRPr="00816B7A">
        <w:rPr>
          <w:lang w:val="en-CA"/>
        </w:rPr>
        <w:t xml:space="preserve">-free sidewalks and </w:t>
      </w:r>
      <w:r w:rsidR="00832CBD" w:rsidRPr="00816B7A">
        <w:rPr>
          <w:lang w:val="en-CA"/>
        </w:rPr>
        <w:t>amenity spaces, added scooter storage, improved signage</w:t>
      </w:r>
      <w:r w:rsidR="00660317">
        <w:rPr>
          <w:lang w:val="en-CA"/>
        </w:rPr>
        <w:t>,</w:t>
      </w:r>
      <w:r w:rsidR="00832CBD" w:rsidRPr="00816B7A">
        <w:rPr>
          <w:lang w:val="en-CA"/>
        </w:rPr>
        <w:t xml:space="preserve"> and visual fire alarm signaling.</w:t>
      </w:r>
    </w:p>
    <w:p w14:paraId="1E9BA758" w14:textId="75DFF00B" w:rsidR="00EE0866" w:rsidRPr="00816B7A" w:rsidRDefault="00EE0866" w:rsidP="00013A9E">
      <w:pPr>
        <w:pStyle w:val="Heading3"/>
        <w:rPr>
          <w:lang w:val="en-CA"/>
        </w:rPr>
      </w:pPr>
      <w:r w:rsidRPr="00816B7A">
        <w:rPr>
          <w:lang w:val="en-CA"/>
        </w:rPr>
        <w:t>Redevelopment</w:t>
      </w:r>
    </w:p>
    <w:p w14:paraId="0697CBDF" w14:textId="090642B6" w:rsidR="00EE0866" w:rsidRPr="00816B7A" w:rsidRDefault="19B17989" w:rsidP="007B255E">
      <w:pPr>
        <w:rPr>
          <w:lang w:val="en-CA"/>
        </w:rPr>
      </w:pPr>
      <w:r w:rsidRPr="0CE135DD">
        <w:rPr>
          <w:lang w:val="en-CA"/>
        </w:rPr>
        <w:t xml:space="preserve">BC Housing </w:t>
      </w:r>
      <w:r w:rsidR="00EE0866" w:rsidRPr="0CE135DD">
        <w:rPr>
          <w:lang w:val="en-CA"/>
        </w:rPr>
        <w:t xml:space="preserve">creates revitalization plans for </w:t>
      </w:r>
      <w:r w:rsidR="00325F67" w:rsidRPr="0CE135DD">
        <w:rPr>
          <w:lang w:val="en-CA"/>
        </w:rPr>
        <w:t>existing directly</w:t>
      </w:r>
      <w:r w:rsidR="00AF59D4">
        <w:rPr>
          <w:lang w:val="en-CA"/>
        </w:rPr>
        <w:t xml:space="preserve"> </w:t>
      </w:r>
      <w:r w:rsidR="00EE0866" w:rsidRPr="0CE135DD">
        <w:rPr>
          <w:lang w:val="en-CA"/>
        </w:rPr>
        <w:t>managed sites that are aged and underutilized. Through engagement with tenants,</w:t>
      </w:r>
      <w:r w:rsidR="00C062F5">
        <w:rPr>
          <w:lang w:val="en-CA"/>
        </w:rPr>
        <w:t xml:space="preserve"> </w:t>
      </w:r>
      <w:r w:rsidR="24F94049" w:rsidRPr="0CE135DD">
        <w:rPr>
          <w:lang w:val="en-CA"/>
        </w:rPr>
        <w:t xml:space="preserve">BC Housing has </w:t>
      </w:r>
      <w:r w:rsidR="00EE0866" w:rsidRPr="0CE135DD">
        <w:rPr>
          <w:lang w:val="en-CA"/>
        </w:rPr>
        <w:t xml:space="preserve">determined that many </w:t>
      </w:r>
      <w:r w:rsidR="00013A9E">
        <w:rPr>
          <w:lang w:val="en-CA"/>
        </w:rPr>
        <w:t>of our</w:t>
      </w:r>
      <w:r w:rsidR="00EE0866" w:rsidRPr="0CE135DD">
        <w:rPr>
          <w:lang w:val="en-CA"/>
        </w:rPr>
        <w:t xml:space="preserve"> tenants have </w:t>
      </w:r>
      <w:r w:rsidR="006D23D3">
        <w:rPr>
          <w:lang w:val="en-CA"/>
        </w:rPr>
        <w:t xml:space="preserve">accessibility requirements that are not addressed in </w:t>
      </w:r>
      <w:r w:rsidR="00EE0866" w:rsidRPr="0CE135DD">
        <w:rPr>
          <w:lang w:val="en-CA"/>
        </w:rPr>
        <w:t>the BC Building code and local bylaw requirements</w:t>
      </w:r>
      <w:r w:rsidR="43F1CBF9" w:rsidRPr="0CE135DD">
        <w:rPr>
          <w:lang w:val="en-CA"/>
        </w:rPr>
        <w:t xml:space="preserve">. There is a need </w:t>
      </w:r>
      <w:r w:rsidR="00580D47">
        <w:rPr>
          <w:lang w:val="en-CA"/>
        </w:rPr>
        <w:t>for</w:t>
      </w:r>
      <w:r w:rsidR="43F1CBF9" w:rsidRPr="0CE135DD">
        <w:rPr>
          <w:lang w:val="en-CA"/>
        </w:rPr>
        <w:t xml:space="preserve"> more units and</w:t>
      </w:r>
      <w:r w:rsidR="006D23D3">
        <w:rPr>
          <w:lang w:val="en-CA"/>
        </w:rPr>
        <w:t xml:space="preserve"> accessible units </w:t>
      </w:r>
      <w:r w:rsidR="43F1CBF9" w:rsidRPr="0CE135DD">
        <w:rPr>
          <w:lang w:val="en-CA"/>
        </w:rPr>
        <w:t xml:space="preserve">that support a </w:t>
      </w:r>
      <w:r w:rsidR="006D23D3">
        <w:rPr>
          <w:lang w:val="en-CA"/>
        </w:rPr>
        <w:t xml:space="preserve">wider </w:t>
      </w:r>
      <w:r w:rsidR="43F1CBF9" w:rsidRPr="0CE135DD">
        <w:rPr>
          <w:lang w:val="en-CA"/>
        </w:rPr>
        <w:t>variety of access needs.</w:t>
      </w:r>
      <w:r w:rsidR="00EE0866" w:rsidRPr="0CE135DD">
        <w:rPr>
          <w:lang w:val="en-CA"/>
        </w:rPr>
        <w:t xml:space="preserve"> </w:t>
      </w:r>
    </w:p>
    <w:p w14:paraId="3974C0AC" w14:textId="4652569D" w:rsidR="00EE0866" w:rsidRPr="00816B7A" w:rsidRDefault="00EE0866" w:rsidP="007B255E">
      <w:pPr>
        <w:rPr>
          <w:lang w:val="en-CA"/>
        </w:rPr>
      </w:pPr>
      <w:r w:rsidRPr="0CE135DD">
        <w:rPr>
          <w:lang w:val="en-CA"/>
        </w:rPr>
        <w:t xml:space="preserve">As housing stock ages, </w:t>
      </w:r>
      <w:r w:rsidR="7C301AC6" w:rsidRPr="0CE135DD">
        <w:rPr>
          <w:lang w:val="en-CA"/>
        </w:rPr>
        <w:t xml:space="preserve">BC Housing </w:t>
      </w:r>
      <w:r w:rsidRPr="0CE135DD">
        <w:rPr>
          <w:lang w:val="en-CA"/>
        </w:rPr>
        <w:t>has a goal to replace the existing low-income housing at a one</w:t>
      </w:r>
      <w:r w:rsidR="00037E11" w:rsidRPr="0CE135DD">
        <w:rPr>
          <w:lang w:val="en-CA"/>
        </w:rPr>
        <w:t>-</w:t>
      </w:r>
      <w:r w:rsidRPr="0CE135DD">
        <w:rPr>
          <w:lang w:val="en-CA"/>
        </w:rPr>
        <w:t>for</w:t>
      </w:r>
      <w:r w:rsidR="00037E11" w:rsidRPr="0CE135DD">
        <w:rPr>
          <w:lang w:val="en-CA"/>
        </w:rPr>
        <w:t>-</w:t>
      </w:r>
      <w:r w:rsidRPr="0CE135DD">
        <w:rPr>
          <w:lang w:val="en-CA"/>
        </w:rPr>
        <w:t xml:space="preserve">one replacement </w:t>
      </w:r>
      <w:r w:rsidR="764DB684" w:rsidRPr="0CE135DD">
        <w:rPr>
          <w:lang w:val="en-CA"/>
        </w:rPr>
        <w:t xml:space="preserve">ratio. For example, when replacing </w:t>
      </w:r>
      <w:r w:rsidR="154AC205" w:rsidRPr="0CE135DD">
        <w:rPr>
          <w:lang w:val="en-CA"/>
        </w:rPr>
        <w:t>u</w:t>
      </w:r>
      <w:r w:rsidR="764DB684" w:rsidRPr="0CE135DD">
        <w:rPr>
          <w:lang w:val="en-CA"/>
        </w:rPr>
        <w:t xml:space="preserve">nits, BC </w:t>
      </w:r>
      <w:r w:rsidR="49572E77" w:rsidRPr="0CE135DD">
        <w:rPr>
          <w:lang w:val="en-CA"/>
        </w:rPr>
        <w:t>Housing</w:t>
      </w:r>
      <w:r w:rsidR="764DB684" w:rsidRPr="0CE135DD">
        <w:rPr>
          <w:lang w:val="en-CA"/>
        </w:rPr>
        <w:t xml:space="preserve"> will aim to replace </w:t>
      </w:r>
      <w:r w:rsidR="2B2A9952" w:rsidRPr="0CE135DD">
        <w:rPr>
          <w:lang w:val="en-CA"/>
        </w:rPr>
        <w:t xml:space="preserve">two </w:t>
      </w:r>
      <w:r w:rsidRPr="0CE135DD">
        <w:rPr>
          <w:lang w:val="en-CA"/>
        </w:rPr>
        <w:t>bedroom</w:t>
      </w:r>
      <w:r w:rsidR="30AC7D65" w:rsidRPr="0CE135DD">
        <w:rPr>
          <w:lang w:val="en-CA"/>
        </w:rPr>
        <w:t xml:space="preserve"> units with</w:t>
      </w:r>
      <w:r w:rsidRPr="0CE135DD">
        <w:rPr>
          <w:lang w:val="en-CA"/>
        </w:rPr>
        <w:t xml:space="preserve"> </w:t>
      </w:r>
      <w:r w:rsidR="0CB9F29D" w:rsidRPr="0CE135DD">
        <w:rPr>
          <w:lang w:val="en-CA"/>
        </w:rPr>
        <w:t xml:space="preserve">new </w:t>
      </w:r>
      <w:r w:rsidR="460014D6" w:rsidRPr="0CE135DD">
        <w:rPr>
          <w:lang w:val="en-CA"/>
        </w:rPr>
        <w:t>two bedroom units.</w:t>
      </w:r>
      <w:r w:rsidRPr="0CE135DD">
        <w:rPr>
          <w:lang w:val="en-CA"/>
        </w:rPr>
        <w:t xml:space="preserve"> </w:t>
      </w:r>
      <w:r w:rsidR="0DDE77EB" w:rsidRPr="0CE135DD">
        <w:rPr>
          <w:lang w:val="en-CA"/>
        </w:rPr>
        <w:t>Densification will be attained th</w:t>
      </w:r>
      <w:r w:rsidR="00CF4C75">
        <w:rPr>
          <w:lang w:val="en-CA"/>
        </w:rPr>
        <w:t>r</w:t>
      </w:r>
      <w:r w:rsidR="0DDE77EB" w:rsidRPr="0CE135DD">
        <w:rPr>
          <w:lang w:val="en-CA"/>
        </w:rPr>
        <w:t xml:space="preserve">ough </w:t>
      </w:r>
      <w:r w:rsidRPr="0CE135DD">
        <w:rPr>
          <w:lang w:val="en-CA"/>
        </w:rPr>
        <w:t xml:space="preserve">new </w:t>
      </w:r>
      <w:r w:rsidR="60E7EFDD" w:rsidRPr="0CE135DD">
        <w:rPr>
          <w:lang w:val="en-CA"/>
        </w:rPr>
        <w:t>builds</w:t>
      </w:r>
      <w:r w:rsidRPr="0CE135DD">
        <w:rPr>
          <w:lang w:val="en-CA"/>
        </w:rPr>
        <w:t xml:space="preserve">. </w:t>
      </w:r>
      <w:r w:rsidR="00F14825">
        <w:rPr>
          <w:lang w:val="en-CA"/>
        </w:rPr>
        <w:t>BC Housing’s</w:t>
      </w:r>
      <w:r w:rsidRPr="0CE135DD">
        <w:rPr>
          <w:lang w:val="en-CA"/>
        </w:rPr>
        <w:t xml:space="preserve"> process for (re)build</w:t>
      </w:r>
      <w:r w:rsidR="17208FED" w:rsidRPr="0CE135DD">
        <w:rPr>
          <w:lang w:val="en-CA"/>
        </w:rPr>
        <w:t>ing</w:t>
      </w:r>
      <w:r w:rsidRPr="0CE135DD">
        <w:rPr>
          <w:lang w:val="en-CA"/>
        </w:rPr>
        <w:t xml:space="preserve"> uses modernized building practices, including considerations for energy efficiency</w:t>
      </w:r>
      <w:r w:rsidR="00051F7D" w:rsidRPr="0CE135DD">
        <w:rPr>
          <w:lang w:val="en-CA"/>
        </w:rPr>
        <w:t>,</w:t>
      </w:r>
      <w:r w:rsidRPr="0CE135DD">
        <w:rPr>
          <w:lang w:val="en-CA"/>
        </w:rPr>
        <w:t xml:space="preserve"> climate adaptation</w:t>
      </w:r>
      <w:r w:rsidR="00051F7D" w:rsidRPr="0CE135DD">
        <w:rPr>
          <w:lang w:val="en-CA"/>
        </w:rPr>
        <w:t>,</w:t>
      </w:r>
      <w:r w:rsidRPr="0CE135DD">
        <w:rPr>
          <w:lang w:val="en-CA"/>
        </w:rPr>
        <w:t xml:space="preserve"> and accessibility. </w:t>
      </w:r>
    </w:p>
    <w:p w14:paraId="45ED6C1B" w14:textId="7E681A15" w:rsidR="00EE0866" w:rsidRPr="00816B7A" w:rsidRDefault="739780E7" w:rsidP="007B255E">
      <w:pPr>
        <w:rPr>
          <w:lang w:val="en-CA"/>
        </w:rPr>
      </w:pPr>
      <w:r w:rsidRPr="0CE135DD">
        <w:rPr>
          <w:lang w:val="en-CA"/>
        </w:rPr>
        <w:t xml:space="preserve">BC </w:t>
      </w:r>
      <w:r w:rsidR="00325F67" w:rsidRPr="0CE135DD">
        <w:rPr>
          <w:lang w:val="en-CA"/>
        </w:rPr>
        <w:t>Housing’s Development</w:t>
      </w:r>
      <w:r w:rsidR="006D23D3">
        <w:rPr>
          <w:lang w:val="en-CA"/>
        </w:rPr>
        <w:t xml:space="preserve"> and Asset Strategies </w:t>
      </w:r>
      <w:r w:rsidR="00EE0866" w:rsidRPr="0CE135DD">
        <w:rPr>
          <w:lang w:val="en-CA"/>
        </w:rPr>
        <w:t xml:space="preserve">involves an accessibility consultant as part of the design/master planning team. </w:t>
      </w:r>
      <w:r w:rsidR="00D62E06">
        <w:rPr>
          <w:lang w:val="en-CA"/>
        </w:rPr>
        <w:t>A</w:t>
      </w:r>
      <w:r w:rsidR="00EE0866" w:rsidRPr="0CE135DD">
        <w:rPr>
          <w:lang w:val="en-CA"/>
        </w:rPr>
        <w:t>ccessibility consultants with both lived experience as well as design knowledge</w:t>
      </w:r>
      <w:r w:rsidR="00D62E06">
        <w:rPr>
          <w:lang w:val="en-CA"/>
        </w:rPr>
        <w:t xml:space="preserve"> are prioritized</w:t>
      </w:r>
      <w:r w:rsidR="00EE0866" w:rsidRPr="0CE135DD">
        <w:rPr>
          <w:lang w:val="en-CA"/>
        </w:rPr>
        <w:t xml:space="preserve">. </w:t>
      </w:r>
      <w:r w:rsidR="00482564">
        <w:rPr>
          <w:lang w:val="en-CA"/>
        </w:rPr>
        <w:t>BC Housing</w:t>
      </w:r>
      <w:r w:rsidR="00482564" w:rsidRPr="0CE135DD">
        <w:rPr>
          <w:lang w:val="en-CA"/>
        </w:rPr>
        <w:t xml:space="preserve"> </w:t>
      </w:r>
      <w:r w:rsidR="00EE0866" w:rsidRPr="0CE135DD">
        <w:rPr>
          <w:lang w:val="en-CA"/>
        </w:rPr>
        <w:t>also maintain</w:t>
      </w:r>
      <w:r w:rsidR="00482564">
        <w:rPr>
          <w:lang w:val="en-CA"/>
        </w:rPr>
        <w:t>s</w:t>
      </w:r>
      <w:r w:rsidR="00EE0866" w:rsidRPr="0CE135DD">
        <w:rPr>
          <w:lang w:val="en-CA"/>
        </w:rPr>
        <w:t xml:space="preserve"> </w:t>
      </w:r>
      <w:r w:rsidR="006D23D3" w:rsidRPr="0CE135DD">
        <w:rPr>
          <w:lang w:val="en-CA"/>
        </w:rPr>
        <w:t xml:space="preserve">an </w:t>
      </w:r>
      <w:r w:rsidR="006D23D3">
        <w:rPr>
          <w:lang w:val="en-CA"/>
        </w:rPr>
        <w:t>ongoing</w:t>
      </w:r>
      <w:r w:rsidR="00EE0866" w:rsidRPr="0CE135DD">
        <w:rPr>
          <w:lang w:val="en-CA"/>
        </w:rPr>
        <w:t xml:space="preserve"> list of </w:t>
      </w:r>
      <w:r w:rsidR="00EE0866" w:rsidRPr="0CE135DD">
        <w:rPr>
          <w:lang w:val="en-CA"/>
        </w:rPr>
        <w:lastRenderedPageBreak/>
        <w:t>accessibility consultants that can be referred to across the branch.</w:t>
      </w:r>
    </w:p>
    <w:p w14:paraId="5DD105E0" w14:textId="6F6D3BCA" w:rsidR="00EE0866" w:rsidRPr="00816B7A" w:rsidRDefault="0029123B" w:rsidP="007B255E">
      <w:pPr>
        <w:rPr>
          <w:lang w:val="en-CA"/>
        </w:rPr>
      </w:pPr>
      <w:r>
        <w:rPr>
          <w:lang w:val="en-CA"/>
        </w:rPr>
        <w:t>BC Housing</w:t>
      </w:r>
      <w:r w:rsidRPr="0CE135DD">
        <w:rPr>
          <w:lang w:val="en-CA"/>
        </w:rPr>
        <w:t xml:space="preserve"> </w:t>
      </w:r>
      <w:r w:rsidR="00EE0866" w:rsidRPr="0CE135DD">
        <w:rPr>
          <w:lang w:val="en-CA"/>
        </w:rPr>
        <w:t>make</w:t>
      </w:r>
      <w:r>
        <w:rPr>
          <w:lang w:val="en-CA"/>
        </w:rPr>
        <w:t>s</w:t>
      </w:r>
      <w:r w:rsidR="00EE0866" w:rsidRPr="0CE135DD">
        <w:rPr>
          <w:lang w:val="en-CA"/>
        </w:rPr>
        <w:t xml:space="preserve"> sure to consider the accessibility requirements of many users, including </w:t>
      </w:r>
      <w:r w:rsidR="00CD7FCE" w:rsidRPr="0CE135DD">
        <w:rPr>
          <w:lang w:val="en-CA"/>
        </w:rPr>
        <w:t>neurodivergent</w:t>
      </w:r>
      <w:r w:rsidR="00EE0866" w:rsidRPr="0CE135DD">
        <w:rPr>
          <w:lang w:val="en-CA"/>
        </w:rPr>
        <w:t xml:space="preserve"> folks </w:t>
      </w:r>
      <w:r w:rsidR="00CD7FCE" w:rsidRPr="0CE135DD">
        <w:rPr>
          <w:lang w:val="en-CA"/>
        </w:rPr>
        <w:t>and people</w:t>
      </w:r>
      <w:r w:rsidR="00EE0866" w:rsidRPr="0CE135DD">
        <w:rPr>
          <w:lang w:val="en-CA"/>
        </w:rPr>
        <w:t xml:space="preserve"> with mobility</w:t>
      </w:r>
      <w:r w:rsidR="00CD7FCE" w:rsidRPr="0CE135DD">
        <w:rPr>
          <w:lang w:val="en-CA"/>
        </w:rPr>
        <w:t xml:space="preserve"> and </w:t>
      </w:r>
      <w:r w:rsidR="00EE0866" w:rsidRPr="0CE135DD">
        <w:rPr>
          <w:lang w:val="en-CA"/>
        </w:rPr>
        <w:t xml:space="preserve">sensory </w:t>
      </w:r>
      <w:r w:rsidR="2C2425E3" w:rsidRPr="0CE135DD">
        <w:rPr>
          <w:lang w:val="en-CA"/>
        </w:rPr>
        <w:t>disabilities</w:t>
      </w:r>
      <w:r w:rsidR="00EE0866" w:rsidRPr="0CE135DD">
        <w:rPr>
          <w:lang w:val="en-CA"/>
        </w:rPr>
        <w:t xml:space="preserve">. </w:t>
      </w:r>
      <w:r w:rsidR="000F2AAF">
        <w:rPr>
          <w:lang w:val="en-CA"/>
        </w:rPr>
        <w:t>T</w:t>
      </w:r>
      <w:r w:rsidR="000F2AAF" w:rsidRPr="0CE135DD">
        <w:rPr>
          <w:lang w:val="en-CA"/>
        </w:rPr>
        <w:t xml:space="preserve">emporary </w:t>
      </w:r>
      <w:r w:rsidR="00EE0866" w:rsidRPr="0CE135DD">
        <w:rPr>
          <w:lang w:val="en-CA"/>
        </w:rPr>
        <w:t>and permanent disabilities (i.e</w:t>
      </w:r>
      <w:r w:rsidR="00051F7D" w:rsidRPr="0CE135DD">
        <w:rPr>
          <w:lang w:val="en-CA"/>
        </w:rPr>
        <w:t>.,</w:t>
      </w:r>
      <w:r w:rsidR="00EE0866" w:rsidRPr="0CE135DD">
        <w:rPr>
          <w:lang w:val="en-CA"/>
        </w:rPr>
        <w:t xml:space="preserve"> car accident recovery v</w:t>
      </w:r>
      <w:r w:rsidR="5E484F6E" w:rsidRPr="0CE135DD">
        <w:rPr>
          <w:lang w:val="en-CA"/>
        </w:rPr>
        <w:t>ersus</w:t>
      </w:r>
      <w:r w:rsidR="00EE0866" w:rsidRPr="0CE135DD">
        <w:rPr>
          <w:lang w:val="en-CA"/>
        </w:rPr>
        <w:t xml:space="preserve"> chronic/lifelong condition)</w:t>
      </w:r>
      <w:r w:rsidR="00E03EC6">
        <w:rPr>
          <w:lang w:val="en-CA"/>
        </w:rPr>
        <w:t xml:space="preserve"> are also considered</w:t>
      </w:r>
      <w:r w:rsidR="00EE0866" w:rsidRPr="0CE135DD">
        <w:rPr>
          <w:lang w:val="en-CA"/>
        </w:rPr>
        <w:t xml:space="preserve">. </w:t>
      </w:r>
    </w:p>
    <w:p w14:paraId="36DB444F" w14:textId="58AB7712" w:rsidR="00EE0866" w:rsidRPr="00816B7A" w:rsidRDefault="00EE0866" w:rsidP="007B255E">
      <w:pPr>
        <w:rPr>
          <w:lang w:val="en-CA"/>
        </w:rPr>
      </w:pPr>
      <w:r w:rsidRPr="00816B7A">
        <w:rPr>
          <w:lang w:val="en-CA"/>
        </w:rPr>
        <w:t>The Redevelopment Team conducts stakeholder engagement</w:t>
      </w:r>
      <w:r w:rsidR="00A563DC">
        <w:rPr>
          <w:lang w:val="en-CA"/>
        </w:rPr>
        <w:t>s</w:t>
      </w:r>
      <w:r w:rsidRPr="00816B7A">
        <w:rPr>
          <w:lang w:val="en-CA"/>
        </w:rPr>
        <w:t xml:space="preserve"> in a way that </w:t>
      </w:r>
      <w:r w:rsidR="00A563DC">
        <w:rPr>
          <w:lang w:val="en-CA"/>
        </w:rPr>
        <w:t>consider</w:t>
      </w:r>
      <w:r w:rsidR="00B3516A">
        <w:rPr>
          <w:lang w:val="en-CA"/>
        </w:rPr>
        <w:t xml:space="preserve">s </w:t>
      </w:r>
      <w:r w:rsidRPr="00816B7A">
        <w:rPr>
          <w:lang w:val="en-CA"/>
        </w:rPr>
        <w:t xml:space="preserve">accessibility by </w:t>
      </w:r>
      <w:r w:rsidR="0D5AC551" w:rsidRPr="00816B7A">
        <w:rPr>
          <w:lang w:val="en-CA"/>
        </w:rPr>
        <w:t>holding public engagement events in accessible venues</w:t>
      </w:r>
      <w:r w:rsidR="4C1513FA" w:rsidRPr="00816B7A">
        <w:rPr>
          <w:lang w:val="en-CA"/>
        </w:rPr>
        <w:t>,</w:t>
      </w:r>
      <w:r w:rsidR="0D5AC551" w:rsidRPr="00816B7A">
        <w:rPr>
          <w:lang w:val="en-CA"/>
        </w:rPr>
        <w:t xml:space="preserve"> </w:t>
      </w:r>
      <w:r w:rsidR="4C1513FA" w:rsidRPr="00816B7A">
        <w:rPr>
          <w:lang w:val="en-CA"/>
        </w:rPr>
        <w:t>offering online engagement opportunities</w:t>
      </w:r>
      <w:r w:rsidR="00051F7D" w:rsidRPr="00816B7A">
        <w:rPr>
          <w:lang w:val="en-CA"/>
        </w:rPr>
        <w:t>,</w:t>
      </w:r>
      <w:r w:rsidR="0D5AC551" w:rsidRPr="00816B7A">
        <w:rPr>
          <w:lang w:val="en-CA"/>
        </w:rPr>
        <w:t xml:space="preserve"> and </w:t>
      </w:r>
      <w:r w:rsidRPr="00816B7A">
        <w:rPr>
          <w:lang w:val="en-CA"/>
        </w:rPr>
        <w:t>providing materials in a variety of formats including:</w:t>
      </w:r>
    </w:p>
    <w:p w14:paraId="169E0A9E" w14:textId="45422BEA" w:rsidR="00EE0866" w:rsidRPr="00DB4948" w:rsidRDefault="002B4EB8">
      <w:pPr>
        <w:pStyle w:val="ListParagraph"/>
        <w:numPr>
          <w:ilvl w:val="0"/>
          <w:numId w:val="7"/>
        </w:numPr>
        <w:ind w:left="714" w:hanging="357"/>
        <w:contextualSpacing w:val="0"/>
        <w:rPr>
          <w:lang w:val="en-CA"/>
        </w:rPr>
      </w:pPr>
      <w:r w:rsidRPr="00DB4948">
        <w:rPr>
          <w:lang w:val="en-CA"/>
        </w:rPr>
        <w:t>v</w:t>
      </w:r>
      <w:r w:rsidR="00EE0866" w:rsidRPr="00DB4948">
        <w:rPr>
          <w:lang w:val="en-CA"/>
        </w:rPr>
        <w:t xml:space="preserve">ideos, including closed captioning, where possible; </w:t>
      </w:r>
    </w:p>
    <w:p w14:paraId="4242A6E0" w14:textId="169B86A1" w:rsidR="00EE0866" w:rsidRPr="00DB4948" w:rsidRDefault="002B4EB8">
      <w:pPr>
        <w:pStyle w:val="ListParagraph"/>
        <w:numPr>
          <w:ilvl w:val="0"/>
          <w:numId w:val="7"/>
        </w:numPr>
        <w:ind w:left="714" w:hanging="357"/>
        <w:contextualSpacing w:val="0"/>
        <w:rPr>
          <w:lang w:val="en-CA"/>
        </w:rPr>
      </w:pPr>
      <w:r w:rsidRPr="00DB4948">
        <w:rPr>
          <w:lang w:val="en-CA"/>
        </w:rPr>
        <w:t>p</w:t>
      </w:r>
      <w:r w:rsidR="00EE0866" w:rsidRPr="00DB4948">
        <w:rPr>
          <w:lang w:val="en-CA"/>
        </w:rPr>
        <w:t>rinted</w:t>
      </w:r>
      <w:r w:rsidR="1EE7DA5A" w:rsidRPr="00DB4948">
        <w:rPr>
          <w:lang w:val="en-CA"/>
        </w:rPr>
        <w:t xml:space="preserve"> materials</w:t>
      </w:r>
      <w:r w:rsidR="00EE0866" w:rsidRPr="00DB4948">
        <w:rPr>
          <w:lang w:val="en-CA"/>
        </w:rPr>
        <w:t xml:space="preserve">, including different language options, where possible; </w:t>
      </w:r>
      <w:r w:rsidRPr="00DB4948">
        <w:rPr>
          <w:lang w:val="en-CA"/>
        </w:rPr>
        <w:t>and</w:t>
      </w:r>
    </w:p>
    <w:p w14:paraId="3B83F668" w14:textId="67888110" w:rsidR="00365523" w:rsidRPr="00DB4948" w:rsidRDefault="002B4EB8">
      <w:pPr>
        <w:pStyle w:val="ListParagraph"/>
        <w:numPr>
          <w:ilvl w:val="0"/>
          <w:numId w:val="7"/>
        </w:numPr>
        <w:ind w:left="714" w:hanging="357"/>
        <w:contextualSpacing w:val="0"/>
        <w:rPr>
          <w:lang w:val="en-CA"/>
        </w:rPr>
      </w:pPr>
      <w:r w:rsidRPr="00DB4948">
        <w:rPr>
          <w:lang w:val="en-CA"/>
        </w:rPr>
        <w:t>d</w:t>
      </w:r>
      <w:r w:rsidR="00EE0866" w:rsidRPr="00DB4948">
        <w:rPr>
          <w:lang w:val="en-CA"/>
        </w:rPr>
        <w:t xml:space="preserve">igital/remote </w:t>
      </w:r>
      <w:r w:rsidR="07E1C21E" w:rsidRPr="00DB4948">
        <w:rPr>
          <w:lang w:val="en-CA"/>
        </w:rPr>
        <w:t>materials</w:t>
      </w:r>
      <w:r w:rsidR="00EE0866" w:rsidRPr="00DB4948">
        <w:rPr>
          <w:lang w:val="en-CA"/>
        </w:rPr>
        <w:t xml:space="preserve"> in addition to print</w:t>
      </w:r>
      <w:r w:rsidR="00365523" w:rsidRPr="00DB4948">
        <w:rPr>
          <w:lang w:val="en-CA"/>
        </w:rPr>
        <w:t xml:space="preserve"> materials</w:t>
      </w:r>
      <w:r w:rsidR="00CD7FCE" w:rsidRPr="00DB4948">
        <w:rPr>
          <w:lang w:val="en-CA"/>
        </w:rPr>
        <w:t>.</w:t>
      </w:r>
      <w:r w:rsidR="00EE0866" w:rsidRPr="00DB4948">
        <w:rPr>
          <w:lang w:val="en-CA"/>
        </w:rPr>
        <w:t xml:space="preserve"> </w:t>
      </w:r>
    </w:p>
    <w:p w14:paraId="720538C7" w14:textId="7ACC33F3" w:rsidR="28DE6743" w:rsidRPr="00816B7A" w:rsidRDefault="40BCF546" w:rsidP="007B255E">
      <w:pPr>
        <w:rPr>
          <w:lang w:val="en-CA"/>
        </w:rPr>
      </w:pPr>
      <w:r w:rsidRPr="00816B7A">
        <w:rPr>
          <w:lang w:val="en-CA"/>
        </w:rPr>
        <w:t>Information is also communicated to tenants on</w:t>
      </w:r>
      <w:r w:rsidR="00002680">
        <w:rPr>
          <w:lang w:val="en-CA"/>
        </w:rPr>
        <w:t>-</w:t>
      </w:r>
      <w:r w:rsidRPr="00816B7A">
        <w:rPr>
          <w:lang w:val="en-CA"/>
        </w:rPr>
        <w:t>site through hand delivered print materials and posters.</w:t>
      </w:r>
    </w:p>
    <w:p w14:paraId="08899582" w14:textId="39117B68" w:rsidR="0845C9BE" w:rsidRPr="00816B7A" w:rsidRDefault="0845C9BE" w:rsidP="0006064C">
      <w:pPr>
        <w:pStyle w:val="Heading2"/>
      </w:pPr>
      <w:bookmarkStart w:id="50" w:name="_Toc144723946"/>
      <w:r w:rsidRPr="00816B7A">
        <w:t>Employment</w:t>
      </w:r>
      <w:bookmarkEnd w:id="50"/>
      <w:r w:rsidRPr="00816B7A">
        <w:t xml:space="preserve"> </w:t>
      </w:r>
    </w:p>
    <w:p w14:paraId="79A88ECD" w14:textId="51EE20EC" w:rsidR="00F156DE" w:rsidRPr="00816B7A" w:rsidRDefault="00FA0263" w:rsidP="007B255E">
      <w:pPr>
        <w:rPr>
          <w:lang w:val="en-CA"/>
        </w:rPr>
      </w:pPr>
      <w:r w:rsidRPr="0CE135DD">
        <w:rPr>
          <w:lang w:val="en-CA"/>
        </w:rPr>
        <w:t>BC Housing</w:t>
      </w:r>
      <w:r w:rsidR="00D27F59">
        <w:rPr>
          <w:lang w:val="en-CA"/>
        </w:rPr>
        <w:t xml:space="preserve"> </w:t>
      </w:r>
      <w:r w:rsidR="00F156DE" w:rsidRPr="0CE135DD">
        <w:rPr>
          <w:lang w:val="en-CA"/>
        </w:rPr>
        <w:t xml:space="preserve">is taking steps to improve the accessibility of </w:t>
      </w:r>
      <w:r w:rsidR="00B359AB" w:rsidRPr="0CE135DD">
        <w:rPr>
          <w:lang w:val="en-CA"/>
        </w:rPr>
        <w:t xml:space="preserve">recruitment, </w:t>
      </w:r>
      <w:r w:rsidR="78D13310" w:rsidRPr="2041472E">
        <w:rPr>
          <w:lang w:val="en-CA"/>
        </w:rPr>
        <w:t xml:space="preserve">onboarding, </w:t>
      </w:r>
      <w:r w:rsidR="00B359AB" w:rsidRPr="0CE135DD">
        <w:rPr>
          <w:lang w:val="en-CA"/>
        </w:rPr>
        <w:t>training</w:t>
      </w:r>
      <w:r w:rsidR="00F156DE" w:rsidRPr="0CE135DD">
        <w:rPr>
          <w:lang w:val="en-CA"/>
        </w:rPr>
        <w:t>,</w:t>
      </w:r>
      <w:r w:rsidR="00B359AB" w:rsidRPr="0CE135DD">
        <w:rPr>
          <w:lang w:val="en-CA"/>
        </w:rPr>
        <w:t xml:space="preserve"> and retention processes. </w:t>
      </w:r>
    </w:p>
    <w:p w14:paraId="444CCCA5" w14:textId="1D0571F5" w:rsidR="00F156DE" w:rsidRPr="00816B7A" w:rsidRDefault="00F156DE" w:rsidP="007B255E">
      <w:pPr>
        <w:rPr>
          <w:lang w:val="en-CA"/>
        </w:rPr>
      </w:pPr>
      <w:r w:rsidRPr="0CE135DD">
        <w:rPr>
          <w:lang w:val="en-CA"/>
        </w:rPr>
        <w:t xml:space="preserve">Accessibility practices for employee events include providing captions in </w:t>
      </w:r>
      <w:r w:rsidR="001E6158">
        <w:rPr>
          <w:lang w:val="en-CA"/>
        </w:rPr>
        <w:t>five</w:t>
      </w:r>
      <w:r w:rsidR="001E6158" w:rsidRPr="0CE135DD">
        <w:rPr>
          <w:lang w:val="en-CA"/>
        </w:rPr>
        <w:t xml:space="preserve"> </w:t>
      </w:r>
      <w:r w:rsidRPr="0CE135DD">
        <w:rPr>
          <w:lang w:val="en-CA"/>
        </w:rPr>
        <w:t>different languages for all digital employee events</w:t>
      </w:r>
      <w:r w:rsidR="712A2907" w:rsidRPr="0CE135DD">
        <w:rPr>
          <w:lang w:val="en-CA"/>
        </w:rPr>
        <w:t xml:space="preserve"> and training sessions</w:t>
      </w:r>
      <w:r w:rsidR="00955B90" w:rsidRPr="0CE135DD">
        <w:rPr>
          <w:lang w:val="en-CA"/>
        </w:rPr>
        <w:t xml:space="preserve">. There is </w:t>
      </w:r>
      <w:r w:rsidR="006B7975">
        <w:rPr>
          <w:lang w:val="en-CA"/>
        </w:rPr>
        <w:t>also</w:t>
      </w:r>
      <w:r w:rsidR="006B7975" w:rsidRPr="0CE135DD">
        <w:rPr>
          <w:lang w:val="en-CA"/>
        </w:rPr>
        <w:t xml:space="preserve"> </w:t>
      </w:r>
      <w:r w:rsidR="00955B90" w:rsidRPr="0CE135DD">
        <w:rPr>
          <w:lang w:val="en-CA"/>
        </w:rPr>
        <w:t>a</w:t>
      </w:r>
      <w:r w:rsidR="006B7975">
        <w:rPr>
          <w:lang w:val="en-CA"/>
        </w:rPr>
        <w:t xml:space="preserve"> </w:t>
      </w:r>
      <w:r w:rsidR="00213A1B">
        <w:rPr>
          <w:lang w:val="en-CA"/>
        </w:rPr>
        <w:t>recent</w:t>
      </w:r>
      <w:r w:rsidR="00955B90" w:rsidRPr="0CE135DD">
        <w:rPr>
          <w:lang w:val="en-CA"/>
        </w:rPr>
        <w:t xml:space="preserve"> practice of </w:t>
      </w:r>
      <w:r w:rsidRPr="0CE135DD">
        <w:rPr>
          <w:lang w:val="en-CA"/>
        </w:rPr>
        <w:t xml:space="preserve">adding alternative text to images on the BC Housing intranet and in training materials. </w:t>
      </w:r>
    </w:p>
    <w:p w14:paraId="3A9C2012" w14:textId="0CB7F950" w:rsidR="00F156DE" w:rsidRPr="00816B7A" w:rsidRDefault="00F156DE" w:rsidP="007B255E">
      <w:pPr>
        <w:rPr>
          <w:lang w:val="en-CA"/>
        </w:rPr>
      </w:pPr>
      <w:r w:rsidRPr="00816B7A">
        <w:rPr>
          <w:lang w:val="en-CA"/>
        </w:rPr>
        <w:t>Accessible design guidelines are in place to ensure adequate contrast on BC Housing internal email newsletters and that fonts and heading structures are in place.</w:t>
      </w:r>
    </w:p>
    <w:p w14:paraId="347B9280" w14:textId="3221B71C" w:rsidR="00B359AB" w:rsidRPr="00816B7A" w:rsidRDefault="003B0926" w:rsidP="007B255E">
      <w:pPr>
        <w:rPr>
          <w:lang w:val="en-CA"/>
        </w:rPr>
      </w:pPr>
      <w:r>
        <w:rPr>
          <w:lang w:val="en-CA"/>
        </w:rPr>
        <w:t>BC Housing has</w:t>
      </w:r>
      <w:r w:rsidR="00B359AB" w:rsidRPr="00816B7A">
        <w:rPr>
          <w:lang w:val="en-CA"/>
        </w:rPr>
        <w:t xml:space="preserve"> taken steps to include closed captioning and plain language in Equity, Diversity</w:t>
      </w:r>
      <w:r w:rsidR="00051F7D" w:rsidRPr="00816B7A">
        <w:rPr>
          <w:lang w:val="en-CA"/>
        </w:rPr>
        <w:t>,</w:t>
      </w:r>
      <w:r w:rsidR="00B359AB" w:rsidRPr="00816B7A">
        <w:rPr>
          <w:lang w:val="en-CA"/>
        </w:rPr>
        <w:t xml:space="preserve"> and Inclusion trainings in </w:t>
      </w:r>
      <w:r w:rsidR="00E60E91">
        <w:rPr>
          <w:lang w:val="en-CA"/>
        </w:rPr>
        <w:t>our</w:t>
      </w:r>
      <w:r w:rsidR="00E60E91" w:rsidRPr="00816B7A">
        <w:rPr>
          <w:lang w:val="en-CA"/>
        </w:rPr>
        <w:t xml:space="preserve"> </w:t>
      </w:r>
      <w:r w:rsidR="00B359AB" w:rsidRPr="00816B7A">
        <w:rPr>
          <w:lang w:val="en-CA"/>
        </w:rPr>
        <w:t xml:space="preserve">onboarding program for new employees. </w:t>
      </w:r>
      <w:r w:rsidR="004549B1" w:rsidRPr="00816B7A">
        <w:rPr>
          <w:lang w:val="en-CA"/>
        </w:rPr>
        <w:t>BC Housing</w:t>
      </w:r>
      <w:r w:rsidR="00B359AB" w:rsidRPr="00816B7A">
        <w:rPr>
          <w:lang w:val="en-CA"/>
        </w:rPr>
        <w:t xml:space="preserve"> </w:t>
      </w:r>
      <w:r w:rsidR="004549B1" w:rsidRPr="00816B7A">
        <w:rPr>
          <w:lang w:val="en-CA"/>
        </w:rPr>
        <w:t>has</w:t>
      </w:r>
      <w:r w:rsidR="00B359AB" w:rsidRPr="00816B7A">
        <w:rPr>
          <w:lang w:val="en-CA"/>
        </w:rPr>
        <w:t xml:space="preserve"> made accessibility a topic for periodic </w:t>
      </w:r>
      <w:r w:rsidR="640EB671" w:rsidRPr="00816B7A">
        <w:rPr>
          <w:lang w:val="en-CA"/>
        </w:rPr>
        <w:t>training</w:t>
      </w:r>
      <w:r w:rsidR="00B359AB" w:rsidRPr="00816B7A">
        <w:rPr>
          <w:lang w:val="en-CA"/>
        </w:rPr>
        <w:t xml:space="preserve"> and lunch and learn sessions. </w:t>
      </w:r>
    </w:p>
    <w:p w14:paraId="3CBC37B8" w14:textId="2FE2A104" w:rsidR="05107611" w:rsidRDefault="0A195D6D" w:rsidP="05107611">
      <w:pPr>
        <w:rPr>
          <w:lang w:val="en-CA"/>
        </w:rPr>
      </w:pPr>
      <w:r w:rsidRPr="00B73B81">
        <w:rPr>
          <w:lang w:val="en-CA"/>
        </w:rPr>
        <w:t xml:space="preserve">For in-person employee events, accessibility considerations are built into the planning process. </w:t>
      </w:r>
      <w:r w:rsidR="5DFAFF18" w:rsidRPr="00B73B81">
        <w:rPr>
          <w:lang w:val="en-CA"/>
        </w:rPr>
        <w:t>A</w:t>
      </w:r>
      <w:r w:rsidRPr="00B73B81">
        <w:rPr>
          <w:lang w:val="en-CA"/>
        </w:rPr>
        <w:t xml:space="preserve">ctivities and venues </w:t>
      </w:r>
      <w:r w:rsidR="1AA64DFD" w:rsidRPr="00B73B81">
        <w:rPr>
          <w:lang w:val="en-CA"/>
        </w:rPr>
        <w:t>(hotels, picnic sites, event spaces, outdoor spaces at Home Office)</w:t>
      </w:r>
      <w:r w:rsidRPr="00B73B81">
        <w:rPr>
          <w:lang w:val="en-CA"/>
        </w:rPr>
        <w:t xml:space="preserve"> </w:t>
      </w:r>
      <w:r w:rsidR="0F12161B" w:rsidRPr="00B73B81">
        <w:rPr>
          <w:lang w:val="en-CA"/>
        </w:rPr>
        <w:t xml:space="preserve">are assessed </w:t>
      </w:r>
      <w:r w:rsidR="05215E15" w:rsidRPr="00B73B81">
        <w:rPr>
          <w:lang w:val="en-CA"/>
        </w:rPr>
        <w:t>and chosen to</w:t>
      </w:r>
      <w:r w:rsidR="0F12161B" w:rsidRPr="00B73B81">
        <w:rPr>
          <w:lang w:val="en-CA"/>
        </w:rPr>
        <w:t xml:space="preserve"> ensure accessibility</w:t>
      </w:r>
      <w:r w:rsidR="1FF62C89" w:rsidRPr="00B73B81">
        <w:rPr>
          <w:lang w:val="en-CA"/>
        </w:rPr>
        <w:t xml:space="preserve"> for meetings, </w:t>
      </w:r>
      <w:r w:rsidR="00325F67" w:rsidRPr="00B73B81">
        <w:rPr>
          <w:lang w:val="en-CA"/>
        </w:rPr>
        <w:t>events,</w:t>
      </w:r>
      <w:r w:rsidR="1FF62C89" w:rsidRPr="00B73B81">
        <w:rPr>
          <w:lang w:val="en-CA"/>
        </w:rPr>
        <w:t xml:space="preserve"> and social gatherings</w:t>
      </w:r>
      <w:r w:rsidR="0F12161B" w:rsidRPr="00B73B81">
        <w:rPr>
          <w:lang w:val="en-CA"/>
        </w:rPr>
        <w:t>.</w:t>
      </w:r>
      <w:r w:rsidR="0F12161B" w:rsidRPr="22D26E19">
        <w:rPr>
          <w:lang w:val="en-CA"/>
        </w:rPr>
        <w:t xml:space="preserve"> </w:t>
      </w:r>
    </w:p>
    <w:p w14:paraId="6DA9843B" w14:textId="6D912690" w:rsidR="00166E80" w:rsidRPr="00816B7A" w:rsidRDefault="00B359AB" w:rsidP="0CE135DD">
      <w:pPr>
        <w:rPr>
          <w:lang w:val="en-CA"/>
        </w:rPr>
      </w:pPr>
      <w:r w:rsidRPr="0CE135DD">
        <w:rPr>
          <w:lang w:val="en-CA"/>
        </w:rPr>
        <w:t xml:space="preserve">The organization has an accommodations policy, </w:t>
      </w:r>
      <w:r w:rsidR="00FC67E2" w:rsidRPr="0CE135DD">
        <w:rPr>
          <w:lang w:val="en-CA"/>
        </w:rPr>
        <w:t xml:space="preserve">and the policy </w:t>
      </w:r>
      <w:r w:rsidRPr="0CE135DD">
        <w:rPr>
          <w:lang w:val="en-CA"/>
        </w:rPr>
        <w:t xml:space="preserve">is part of the collective agreement. </w:t>
      </w:r>
      <w:r w:rsidR="51615D52" w:rsidRPr="0CE135DD">
        <w:rPr>
          <w:lang w:val="en-CA"/>
        </w:rPr>
        <w:t>Work is currently underway to increase employee</w:t>
      </w:r>
      <w:r w:rsidR="0A9AE6B7" w:rsidRPr="0CE135DD">
        <w:rPr>
          <w:lang w:val="en-CA"/>
        </w:rPr>
        <w:t xml:space="preserve"> </w:t>
      </w:r>
      <w:r w:rsidR="51615D52" w:rsidRPr="0CE135DD">
        <w:rPr>
          <w:lang w:val="en-CA"/>
        </w:rPr>
        <w:t xml:space="preserve">awareness </w:t>
      </w:r>
      <w:r w:rsidR="000F1D9D">
        <w:rPr>
          <w:lang w:val="en-CA"/>
        </w:rPr>
        <w:t>about how to</w:t>
      </w:r>
      <w:r w:rsidR="000F1D9D" w:rsidRPr="0CE135DD">
        <w:rPr>
          <w:lang w:val="en-CA"/>
        </w:rPr>
        <w:t xml:space="preserve"> </w:t>
      </w:r>
      <w:r w:rsidR="000F1D9D">
        <w:rPr>
          <w:lang w:val="en-CA"/>
        </w:rPr>
        <w:t xml:space="preserve">request </w:t>
      </w:r>
      <w:r w:rsidR="1AD96AD7" w:rsidRPr="0CE135DD">
        <w:rPr>
          <w:lang w:val="en-CA"/>
        </w:rPr>
        <w:t>workplace accommodations.</w:t>
      </w:r>
      <w:r w:rsidR="1A47F624" w:rsidRPr="0CE135DD">
        <w:rPr>
          <w:lang w:val="en-CA"/>
        </w:rPr>
        <w:t xml:space="preserve"> </w:t>
      </w:r>
    </w:p>
    <w:p w14:paraId="724DC532" w14:textId="795771D2" w:rsidR="00166E80" w:rsidRPr="00816B7A" w:rsidRDefault="00B359AB" w:rsidP="007B255E">
      <w:pPr>
        <w:rPr>
          <w:lang w:val="en-CA"/>
        </w:rPr>
      </w:pPr>
      <w:r w:rsidRPr="0CE135DD">
        <w:rPr>
          <w:lang w:val="en-CA"/>
        </w:rPr>
        <w:t xml:space="preserve">BC Housing job postings encourage </w:t>
      </w:r>
      <w:r w:rsidR="00581DA2" w:rsidRPr="0CE135DD">
        <w:rPr>
          <w:lang w:val="en-CA"/>
        </w:rPr>
        <w:t>applicants to request accommodation</w:t>
      </w:r>
      <w:r w:rsidR="7E8C5F07" w:rsidRPr="0CE135DD">
        <w:rPr>
          <w:lang w:val="en-CA"/>
        </w:rPr>
        <w:t>s</w:t>
      </w:r>
      <w:r w:rsidR="00581DA2" w:rsidRPr="0CE135DD">
        <w:rPr>
          <w:lang w:val="en-CA"/>
        </w:rPr>
        <w:t xml:space="preserve"> </w:t>
      </w:r>
      <w:r w:rsidR="12FCB5F2" w:rsidRPr="0CE135DD">
        <w:rPr>
          <w:lang w:val="en-CA"/>
        </w:rPr>
        <w:t>during</w:t>
      </w:r>
      <w:r w:rsidR="00581DA2" w:rsidRPr="0CE135DD">
        <w:rPr>
          <w:lang w:val="en-CA"/>
        </w:rPr>
        <w:t xml:space="preserve"> the application process, by emailing </w:t>
      </w:r>
      <w:hyperlink r:id="rId32">
        <w:r w:rsidR="00581DA2" w:rsidRPr="0CE135DD">
          <w:rPr>
            <w:rStyle w:val="Hyperlink"/>
            <w:lang w:val="en-CA"/>
          </w:rPr>
          <w:t>hr</w:t>
        </w:r>
        <w:r w:rsidR="00581DA2" w:rsidRPr="0CE135DD">
          <w:rPr>
            <w:rStyle w:val="Hyperlink"/>
            <w:b/>
            <w:bCs/>
            <w:lang w:val="en-CA"/>
          </w:rPr>
          <w:t>_</w:t>
        </w:r>
        <w:r w:rsidR="00581DA2" w:rsidRPr="0CE135DD">
          <w:rPr>
            <w:rStyle w:val="Hyperlink"/>
            <w:lang w:val="en-CA"/>
          </w:rPr>
          <w:t>admin@bchousing.org</w:t>
        </w:r>
      </w:hyperlink>
      <w:r w:rsidR="00581DA2" w:rsidRPr="0CE135DD">
        <w:rPr>
          <w:lang w:val="en-CA"/>
        </w:rPr>
        <w:t xml:space="preserve">. </w:t>
      </w:r>
    </w:p>
    <w:p w14:paraId="707B4EE7" w14:textId="04E22B59" w:rsidR="00581DA2" w:rsidRPr="00816B7A" w:rsidRDefault="00581DA2" w:rsidP="007B255E">
      <w:pPr>
        <w:rPr>
          <w:lang w:val="en-CA"/>
        </w:rPr>
      </w:pPr>
      <w:r w:rsidRPr="0CE135DD">
        <w:rPr>
          <w:lang w:val="en-CA"/>
        </w:rPr>
        <w:lastRenderedPageBreak/>
        <w:t xml:space="preserve">BC Housing recently launched EQUIP, an equity-based mental health support program </w:t>
      </w:r>
      <w:r w:rsidR="6CB71690" w:rsidRPr="0CE135DD">
        <w:rPr>
          <w:lang w:val="en-CA"/>
        </w:rPr>
        <w:t>that</w:t>
      </w:r>
      <w:r w:rsidRPr="0CE135DD">
        <w:rPr>
          <w:lang w:val="en-CA"/>
        </w:rPr>
        <w:t xml:space="preserve"> offers equity-based, culturally sensitive, intersectional, and trauma-informed counselling services to BC</w:t>
      </w:r>
      <w:r w:rsidR="0DBEBCF6" w:rsidRPr="0CE135DD">
        <w:rPr>
          <w:lang w:val="en-CA"/>
        </w:rPr>
        <w:t xml:space="preserve"> </w:t>
      </w:r>
      <w:r w:rsidRPr="0CE135DD">
        <w:rPr>
          <w:lang w:val="en-CA"/>
        </w:rPr>
        <w:t>H</w:t>
      </w:r>
      <w:r w:rsidR="50ADE785" w:rsidRPr="0CE135DD">
        <w:rPr>
          <w:lang w:val="en-CA"/>
        </w:rPr>
        <w:t>ousing</w:t>
      </w:r>
      <w:r w:rsidRPr="0CE135DD">
        <w:rPr>
          <w:lang w:val="en-CA"/>
        </w:rPr>
        <w:t xml:space="preserve"> employees. The new program was developed by BC Housing to augment the Employee and Family Assistance Program. </w:t>
      </w:r>
    </w:p>
    <w:p w14:paraId="3D04C939" w14:textId="1DA8AD28" w:rsidR="00581DA2" w:rsidRPr="00816B7A" w:rsidRDefault="00581DA2" w:rsidP="007B255E">
      <w:pPr>
        <w:rPr>
          <w:lang w:val="en-CA"/>
        </w:rPr>
      </w:pPr>
      <w:r w:rsidRPr="00816B7A">
        <w:rPr>
          <w:lang w:val="en-CA"/>
        </w:rPr>
        <w:t>Another custom BC Housing program that recognizes the relationship between retention and mental wellness, is the BC Housing Peer Support and Resource Team</w:t>
      </w:r>
      <w:r w:rsidR="0029515D" w:rsidRPr="00816B7A">
        <w:rPr>
          <w:lang w:val="en-CA"/>
        </w:rPr>
        <w:t>.</w:t>
      </w:r>
      <w:r w:rsidR="00730E9A" w:rsidRPr="00816B7A">
        <w:rPr>
          <w:lang w:val="en-CA"/>
        </w:rPr>
        <w:t xml:space="preserve"> Launched in 2023, this new </w:t>
      </w:r>
      <w:r w:rsidR="0029515D" w:rsidRPr="00816B7A">
        <w:rPr>
          <w:lang w:val="en-CA"/>
        </w:rPr>
        <w:t>team</w:t>
      </w:r>
      <w:r w:rsidRPr="00816B7A">
        <w:rPr>
          <w:lang w:val="en-CA"/>
        </w:rPr>
        <w:t xml:space="preserve"> is a group of BC Housing employees who bring their lived experience to offer support to other staff members. The</w:t>
      </w:r>
      <w:r w:rsidR="00730E9A" w:rsidRPr="00816B7A">
        <w:rPr>
          <w:lang w:val="en-CA"/>
        </w:rPr>
        <w:t xml:space="preserve"> team offers</w:t>
      </w:r>
      <w:r w:rsidRPr="00816B7A">
        <w:rPr>
          <w:lang w:val="en-CA"/>
        </w:rPr>
        <w:t xml:space="preserve"> an additional pathway for employees to reach out for support, navigate their options</w:t>
      </w:r>
      <w:r w:rsidR="00730E9A" w:rsidRPr="00816B7A">
        <w:rPr>
          <w:lang w:val="en-CA"/>
        </w:rPr>
        <w:t xml:space="preserve">, </w:t>
      </w:r>
      <w:r w:rsidRPr="00816B7A">
        <w:rPr>
          <w:lang w:val="en-CA"/>
        </w:rPr>
        <w:t xml:space="preserve">and access the right resources. They have had training and are skilled at listening and helping their peers. </w:t>
      </w:r>
    </w:p>
    <w:p w14:paraId="188ABF52" w14:textId="0FFDF83B" w:rsidR="0845C9BE" w:rsidRPr="00816B7A" w:rsidRDefault="0845C9BE" w:rsidP="0006064C">
      <w:pPr>
        <w:pStyle w:val="Heading2"/>
      </w:pPr>
      <w:bookmarkStart w:id="51" w:name="_Toc144723947"/>
      <w:r w:rsidRPr="00816B7A">
        <w:t xml:space="preserve">Information and </w:t>
      </w:r>
      <w:r w:rsidR="00A45625" w:rsidRPr="00816B7A">
        <w:t>C</w:t>
      </w:r>
      <w:r w:rsidRPr="00816B7A">
        <w:t xml:space="preserve">ommunication </w:t>
      </w:r>
      <w:r w:rsidR="00A45625" w:rsidRPr="00816B7A">
        <w:t>T</w:t>
      </w:r>
      <w:r w:rsidRPr="00816B7A">
        <w:t>echnologies</w:t>
      </w:r>
      <w:bookmarkEnd w:id="51"/>
      <w:r w:rsidRPr="00816B7A">
        <w:t xml:space="preserve"> </w:t>
      </w:r>
    </w:p>
    <w:p w14:paraId="65534D06" w14:textId="77777777" w:rsidR="00A2412B" w:rsidRPr="00816B7A" w:rsidRDefault="00A2412B" w:rsidP="007B255E">
      <w:pPr>
        <w:rPr>
          <w:lang w:val="en-CA"/>
        </w:rPr>
      </w:pPr>
      <w:r w:rsidRPr="00816B7A">
        <w:rPr>
          <w:lang w:val="en-CA"/>
        </w:rPr>
        <w:t xml:space="preserve">Work to improve the Information and Communication Technology is happening on many teams across BC Housing. </w:t>
      </w:r>
    </w:p>
    <w:p w14:paraId="52AF3566" w14:textId="796E6C56" w:rsidR="00A2412B" w:rsidRPr="00816B7A" w:rsidRDefault="00A2412B" w:rsidP="007B255E">
      <w:pPr>
        <w:rPr>
          <w:lang w:val="en-CA"/>
        </w:rPr>
      </w:pPr>
      <w:r w:rsidRPr="00816B7A">
        <w:rPr>
          <w:lang w:val="en-CA"/>
        </w:rPr>
        <w:t xml:space="preserve">For external visitors to </w:t>
      </w:r>
      <w:hyperlink r:id="rId33">
        <w:r w:rsidRPr="6FCD251D">
          <w:rPr>
            <w:rStyle w:val="Hyperlink"/>
            <w:lang w:val="en-CA"/>
          </w:rPr>
          <w:t>bchousing.org</w:t>
        </w:r>
      </w:hyperlink>
      <w:r w:rsidRPr="00816B7A">
        <w:rPr>
          <w:lang w:val="en-CA"/>
        </w:rPr>
        <w:t xml:space="preserve"> and other websites managed by the organization, the Web Accessibility Project is underway and will support inclusion by improving website accessibility</w:t>
      </w:r>
      <w:r w:rsidR="00730E9A" w:rsidRPr="00816B7A">
        <w:rPr>
          <w:lang w:val="en-CA"/>
        </w:rPr>
        <w:t xml:space="preserve"> for screen reader users and other visitors</w:t>
      </w:r>
      <w:r w:rsidRPr="00816B7A">
        <w:rPr>
          <w:lang w:val="en-CA"/>
        </w:rPr>
        <w:t>. The project will mean that bchousing.</w:t>
      </w:r>
      <w:r w:rsidRPr="6FCD251D">
        <w:rPr>
          <w:lang w:val="en-CA"/>
        </w:rPr>
        <w:t>org adheres</w:t>
      </w:r>
      <w:r w:rsidRPr="00816B7A">
        <w:rPr>
          <w:lang w:val="en-CA"/>
        </w:rPr>
        <w:t xml:space="preserve"> to </w:t>
      </w:r>
      <w:hyperlink r:id="rId34">
        <w:r w:rsidRPr="6FCD251D">
          <w:rPr>
            <w:rStyle w:val="Hyperlink"/>
            <w:lang w:val="en-CA"/>
          </w:rPr>
          <w:t>WCAG 2.1 Level AA</w:t>
        </w:r>
      </w:hyperlink>
      <w:r w:rsidRPr="00816B7A">
        <w:rPr>
          <w:lang w:val="en-CA"/>
        </w:rPr>
        <w:t>, which is</w:t>
      </w:r>
      <w:r w:rsidR="00894A0A">
        <w:rPr>
          <w:lang w:val="en-CA"/>
        </w:rPr>
        <w:t xml:space="preserve"> an advanced version of this</w:t>
      </w:r>
      <w:r w:rsidRPr="00816B7A">
        <w:rPr>
          <w:lang w:val="en-CA"/>
        </w:rPr>
        <w:t xml:space="preserve"> globally recognized benchmark for web accessibility.</w:t>
      </w:r>
      <w:r w:rsidR="6C3BAED3" w:rsidRPr="6FCD251D">
        <w:rPr>
          <w:lang w:val="en-CA"/>
        </w:rPr>
        <w:t xml:space="preserve"> </w:t>
      </w:r>
      <w:r w:rsidR="00894A0A">
        <w:rPr>
          <w:lang w:val="en-CA"/>
        </w:rPr>
        <w:t xml:space="preserve">For context, the Government of Canada has adopted WCAG 2.0 AA.  </w:t>
      </w:r>
      <w:r w:rsidR="691A0E45" w:rsidRPr="6FCD251D">
        <w:rPr>
          <w:lang w:val="en-CA"/>
        </w:rPr>
        <w:t xml:space="preserve"> </w:t>
      </w:r>
    </w:p>
    <w:p w14:paraId="62F09A83" w14:textId="233F547D" w:rsidR="00F156DE" w:rsidRPr="00816B7A" w:rsidRDefault="00733E9C" w:rsidP="007B255E">
      <w:pPr>
        <w:rPr>
          <w:lang w:val="en-CA"/>
        </w:rPr>
      </w:pPr>
      <w:r>
        <w:rPr>
          <w:lang w:val="en-CA"/>
        </w:rPr>
        <w:t>BC Housing is</w:t>
      </w:r>
      <w:r w:rsidR="00E23862" w:rsidRPr="0CE135DD">
        <w:rPr>
          <w:lang w:val="en-CA"/>
        </w:rPr>
        <w:t xml:space="preserve"> also exploring how language choices can improve accessibility for users with </w:t>
      </w:r>
      <w:r w:rsidR="154E2D92" w:rsidRPr="0CE135DD">
        <w:rPr>
          <w:lang w:val="en-CA"/>
        </w:rPr>
        <w:t xml:space="preserve">intellectual and developmental </w:t>
      </w:r>
      <w:r w:rsidR="00E23862" w:rsidRPr="0CE135DD">
        <w:rPr>
          <w:lang w:val="en-CA"/>
        </w:rPr>
        <w:t xml:space="preserve">disabilities and other audiences who may have lower English literacy skills. </w:t>
      </w:r>
      <w:r w:rsidR="00A2412B" w:rsidRPr="0CE135DD">
        <w:rPr>
          <w:lang w:val="en-CA"/>
        </w:rPr>
        <w:t xml:space="preserve">A Plain Language checklist was developed to support </w:t>
      </w:r>
      <w:r w:rsidR="00A2412B" w:rsidRPr="00816B7A">
        <w:rPr>
          <w:lang w:val="en-CA"/>
        </w:rPr>
        <w:t>th</w:t>
      </w:r>
      <w:r w:rsidR="008965A7">
        <w:rPr>
          <w:lang w:val="en-CA"/>
        </w:rPr>
        <w:t xml:space="preserve">is </w:t>
      </w:r>
      <w:r w:rsidR="00C61E99">
        <w:rPr>
          <w:lang w:val="en-CA"/>
        </w:rPr>
        <w:t>initiative</w:t>
      </w:r>
      <w:r w:rsidR="00C84754" w:rsidRPr="0CE135DD">
        <w:rPr>
          <w:lang w:val="en-CA"/>
        </w:rPr>
        <w:t>.</w:t>
      </w:r>
    </w:p>
    <w:p w14:paraId="50C13AC5" w14:textId="6A43EB57" w:rsidR="00C84754" w:rsidRPr="00816B7A" w:rsidRDefault="00C84754" w:rsidP="007B255E">
      <w:pPr>
        <w:rPr>
          <w:lang w:val="en-CA"/>
        </w:rPr>
      </w:pPr>
      <w:r w:rsidRPr="4393D37A">
        <w:rPr>
          <w:lang w:val="en-CA"/>
        </w:rPr>
        <w:t>The Privacy and Information Services team launched a new digital records library to digitize and improve accessibility to records at BC Housing.</w:t>
      </w:r>
      <w:r w:rsidR="008777FB" w:rsidRPr="4393D37A">
        <w:rPr>
          <w:lang w:val="en-CA"/>
        </w:rPr>
        <w:t xml:space="preserve"> </w:t>
      </w:r>
      <w:r w:rsidR="00275749">
        <w:rPr>
          <w:lang w:val="en-CA"/>
        </w:rPr>
        <w:t>A</w:t>
      </w:r>
      <w:r w:rsidR="00275749" w:rsidRPr="4393D37A">
        <w:rPr>
          <w:lang w:val="en-CA"/>
        </w:rPr>
        <w:t xml:space="preserve"> </w:t>
      </w:r>
      <w:r w:rsidR="06386A66" w:rsidRPr="4393D37A">
        <w:rPr>
          <w:lang w:val="en-CA"/>
        </w:rPr>
        <w:t>more accessible form for Freedom of Information requests</w:t>
      </w:r>
      <w:r w:rsidR="00AC4F0B">
        <w:rPr>
          <w:lang w:val="en-CA"/>
        </w:rPr>
        <w:t xml:space="preserve"> is </w:t>
      </w:r>
      <w:r w:rsidR="0086598B">
        <w:rPr>
          <w:lang w:val="en-CA"/>
        </w:rPr>
        <w:t xml:space="preserve">also </w:t>
      </w:r>
      <w:r w:rsidR="00AC4F0B">
        <w:rPr>
          <w:lang w:val="en-CA"/>
        </w:rPr>
        <w:t>being developed</w:t>
      </w:r>
      <w:r w:rsidR="06386A66" w:rsidRPr="4393D37A">
        <w:rPr>
          <w:lang w:val="en-CA"/>
        </w:rPr>
        <w:t>.</w:t>
      </w:r>
      <w:r w:rsidRPr="4393D37A">
        <w:rPr>
          <w:lang w:val="en-CA"/>
        </w:rPr>
        <w:t xml:space="preserve">  </w:t>
      </w:r>
    </w:p>
    <w:p w14:paraId="4941F993" w14:textId="5AE36FC9" w:rsidR="0845C9BE" w:rsidRPr="00816B7A" w:rsidRDefault="0845C9BE" w:rsidP="0006064C">
      <w:pPr>
        <w:pStyle w:val="Heading2"/>
      </w:pPr>
      <w:bookmarkStart w:id="52" w:name="_Toc144723948"/>
      <w:r w:rsidRPr="00816B7A">
        <w:t xml:space="preserve">Procurement of </w:t>
      </w:r>
      <w:r w:rsidR="00A45625" w:rsidRPr="00816B7A">
        <w:t>G</w:t>
      </w:r>
      <w:r w:rsidRPr="00816B7A">
        <w:t xml:space="preserve">oods and </w:t>
      </w:r>
      <w:r w:rsidR="00A45625" w:rsidRPr="00816B7A">
        <w:t>S</w:t>
      </w:r>
      <w:r w:rsidRPr="00816B7A">
        <w:t>ervices</w:t>
      </w:r>
      <w:bookmarkEnd w:id="52"/>
      <w:r w:rsidRPr="00816B7A">
        <w:t xml:space="preserve"> </w:t>
      </w:r>
    </w:p>
    <w:p w14:paraId="0655CF33" w14:textId="7ACEBE7F" w:rsidR="00C82FDE" w:rsidRPr="00816B7A" w:rsidRDefault="00C82FDE" w:rsidP="007B255E">
      <w:pPr>
        <w:pStyle w:val="NormalWeb"/>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At BC Housing, procurement is guided by BC Housing’s commitment to fair access, equitable treatment</w:t>
      </w:r>
      <w:r w:rsidR="00051F7D" w:rsidRPr="00816B7A">
        <w:rPr>
          <w:rFonts w:ascii="Source Sans Pro" w:eastAsia="Verdana" w:hAnsi="Source Sans Pro" w:cs="Verdana"/>
          <w:color w:val="000000" w:themeColor="text1"/>
          <w:sz w:val="28"/>
          <w:szCs w:val="28"/>
          <w:lang w:eastAsia="en-US"/>
        </w:rPr>
        <w:t>,</w:t>
      </w:r>
      <w:r w:rsidRPr="00816B7A">
        <w:rPr>
          <w:rFonts w:ascii="Source Sans Pro" w:eastAsia="Verdana" w:hAnsi="Source Sans Pro" w:cs="Verdana"/>
          <w:color w:val="000000" w:themeColor="text1"/>
          <w:sz w:val="28"/>
          <w:szCs w:val="28"/>
          <w:lang w:eastAsia="en-US"/>
        </w:rPr>
        <w:t xml:space="preserve"> and competition in the procurement process. BC Housing is currently </w:t>
      </w:r>
      <w:r w:rsidR="0FD8138A" w:rsidRPr="00816B7A">
        <w:rPr>
          <w:rFonts w:ascii="Source Sans Pro" w:eastAsia="Verdana" w:hAnsi="Source Sans Pro" w:cs="Verdana"/>
          <w:color w:val="000000" w:themeColor="text1"/>
          <w:sz w:val="28"/>
          <w:szCs w:val="28"/>
          <w:lang w:eastAsia="en-US"/>
        </w:rPr>
        <w:t xml:space="preserve">implementing </w:t>
      </w:r>
      <w:r w:rsidRPr="00816B7A">
        <w:rPr>
          <w:rFonts w:ascii="Source Sans Pro" w:eastAsia="Verdana" w:hAnsi="Source Sans Pro" w:cs="Verdana"/>
          <w:color w:val="000000" w:themeColor="text1"/>
          <w:sz w:val="28"/>
          <w:szCs w:val="28"/>
          <w:lang w:eastAsia="en-US"/>
        </w:rPr>
        <w:t xml:space="preserve">a </w:t>
      </w:r>
      <w:hyperlink r:id="rId35">
        <w:r w:rsidR="41DA9822" w:rsidRPr="2001045F">
          <w:rPr>
            <w:rStyle w:val="Hyperlink"/>
            <w:rFonts w:ascii="Source Sans Pro" w:eastAsia="Verdana" w:hAnsi="Source Sans Pro" w:cs="Verdana"/>
            <w:sz w:val="28"/>
            <w:szCs w:val="28"/>
            <w:lang w:eastAsia="en-US"/>
          </w:rPr>
          <w:t>Sustainability and Resilience Strategy</w:t>
        </w:r>
      </w:hyperlink>
      <w:r w:rsidR="009472B1" w:rsidRPr="00816B7A">
        <w:rPr>
          <w:rFonts w:ascii="Source Sans Pro" w:eastAsia="Verdana" w:hAnsi="Source Sans Pro" w:cs="Verdana"/>
          <w:color w:val="000000" w:themeColor="text1"/>
          <w:sz w:val="28"/>
          <w:szCs w:val="28"/>
          <w:lang w:eastAsia="en-US"/>
        </w:rPr>
        <w:t xml:space="preserve">, which includes </w:t>
      </w:r>
      <w:r w:rsidR="00C804BA" w:rsidRPr="00816B7A">
        <w:rPr>
          <w:rFonts w:ascii="Source Sans Pro" w:eastAsia="Verdana" w:hAnsi="Source Sans Pro" w:cs="Verdana"/>
          <w:color w:val="000000" w:themeColor="text1"/>
          <w:sz w:val="28"/>
          <w:szCs w:val="28"/>
          <w:lang w:eastAsia="en-US"/>
        </w:rPr>
        <w:t>work</w:t>
      </w:r>
      <w:r w:rsidRPr="00816B7A">
        <w:rPr>
          <w:rFonts w:ascii="Source Sans Pro" w:eastAsia="Verdana" w:hAnsi="Source Sans Pro" w:cs="Verdana"/>
          <w:color w:val="000000" w:themeColor="text1"/>
          <w:sz w:val="28"/>
          <w:szCs w:val="28"/>
          <w:lang w:eastAsia="en-US"/>
        </w:rPr>
        <w:t xml:space="preserve"> to better understand opportunities to leverage procurement spending to improve economic equity while contributing to the Commission’s broader mission, vision</w:t>
      </w:r>
      <w:r w:rsidR="00051F7D" w:rsidRPr="00816B7A">
        <w:rPr>
          <w:rFonts w:ascii="Source Sans Pro" w:eastAsia="Verdana" w:hAnsi="Source Sans Pro" w:cs="Verdana"/>
          <w:color w:val="000000" w:themeColor="text1"/>
          <w:sz w:val="28"/>
          <w:szCs w:val="28"/>
          <w:lang w:eastAsia="en-US"/>
        </w:rPr>
        <w:t>,</w:t>
      </w:r>
      <w:r w:rsidRPr="00816B7A">
        <w:rPr>
          <w:rFonts w:ascii="Source Sans Pro" w:eastAsia="Verdana" w:hAnsi="Source Sans Pro" w:cs="Verdana"/>
          <w:color w:val="000000" w:themeColor="text1"/>
          <w:sz w:val="28"/>
          <w:szCs w:val="28"/>
          <w:lang w:eastAsia="en-US"/>
        </w:rPr>
        <w:t xml:space="preserve"> and values. </w:t>
      </w:r>
      <w:r w:rsidR="1C165974" w:rsidRPr="00816B7A">
        <w:rPr>
          <w:rFonts w:ascii="Source Sans Pro" w:eastAsia="Verdana" w:hAnsi="Source Sans Pro" w:cs="Verdana"/>
          <w:color w:val="000000" w:themeColor="text1"/>
          <w:sz w:val="28"/>
          <w:szCs w:val="28"/>
          <w:lang w:eastAsia="en-US"/>
        </w:rPr>
        <w:t xml:space="preserve"> </w:t>
      </w:r>
    </w:p>
    <w:p w14:paraId="3E2BFC85" w14:textId="71544145" w:rsidR="0845C9BE" w:rsidRPr="00816B7A" w:rsidRDefault="0845C9BE" w:rsidP="0006064C">
      <w:pPr>
        <w:pStyle w:val="Heading2"/>
      </w:pPr>
      <w:bookmarkStart w:id="53" w:name="_Toc144723949"/>
      <w:r w:rsidRPr="00816B7A">
        <w:t>Program and Service Delivery</w:t>
      </w:r>
      <w:bookmarkEnd w:id="53"/>
    </w:p>
    <w:p w14:paraId="3AD17CCF" w14:textId="1E8A4722" w:rsidR="00E96D7A" w:rsidRPr="00816B7A" w:rsidRDefault="00E96D7A" w:rsidP="00013A9E">
      <w:pPr>
        <w:pStyle w:val="Heading3"/>
        <w:rPr>
          <w:lang w:val="en-CA"/>
        </w:rPr>
      </w:pPr>
      <w:r w:rsidRPr="00816B7A">
        <w:rPr>
          <w:lang w:val="en-CA"/>
        </w:rPr>
        <w:t>Research Centre</w:t>
      </w:r>
    </w:p>
    <w:p w14:paraId="68A66106" w14:textId="7AE3855C" w:rsidR="00E96D7A" w:rsidRPr="00816B7A" w:rsidRDefault="00E96D7A" w:rsidP="007B255E">
      <w:pPr>
        <w:rPr>
          <w:lang w:val="en-CA"/>
        </w:rPr>
      </w:pPr>
      <w:r w:rsidRPr="00816B7A">
        <w:rPr>
          <w:lang w:val="en-CA"/>
        </w:rPr>
        <w:t>BC Housing</w:t>
      </w:r>
      <w:r w:rsidR="00B3516A">
        <w:rPr>
          <w:lang w:val="en-CA"/>
        </w:rPr>
        <w:t xml:space="preserve"> </w:t>
      </w:r>
      <w:r w:rsidR="00760E1F">
        <w:rPr>
          <w:lang w:val="en-CA"/>
        </w:rPr>
        <w:t xml:space="preserve">has </w:t>
      </w:r>
      <w:r w:rsidRPr="00816B7A">
        <w:rPr>
          <w:lang w:val="en-CA"/>
        </w:rPr>
        <w:t xml:space="preserve">several projects related to the intersection of accessibility and housing </w:t>
      </w:r>
      <w:r w:rsidRPr="00816B7A">
        <w:rPr>
          <w:lang w:val="en-CA"/>
        </w:rPr>
        <w:lastRenderedPageBreak/>
        <w:t xml:space="preserve">design that considers aging in place. </w:t>
      </w:r>
    </w:p>
    <w:p w14:paraId="29C92BEB" w14:textId="491EB9B6" w:rsidR="32AE49DC" w:rsidRPr="00816B7A" w:rsidRDefault="00E96D7A" w:rsidP="007B255E">
      <w:pPr>
        <w:rPr>
          <w:lang w:val="en-CA"/>
        </w:rPr>
      </w:pPr>
      <w:r w:rsidRPr="00816B7A">
        <w:rPr>
          <w:lang w:val="en-CA"/>
        </w:rPr>
        <w:t xml:space="preserve">A recent review of the Shelter Aid for Elderly Renters (SAFER) program and Rental Assistance Program (RAP) program involved targeted outreach to disability serving groups.  </w:t>
      </w:r>
    </w:p>
    <w:p w14:paraId="5075418C" w14:textId="327028A2" w:rsidR="00E96D7A" w:rsidRPr="00816B7A" w:rsidRDefault="00E96D7A" w:rsidP="007B255E">
      <w:pPr>
        <w:rPr>
          <w:lang w:val="en-CA"/>
        </w:rPr>
      </w:pPr>
      <w:r w:rsidRPr="00816B7A">
        <w:rPr>
          <w:lang w:val="en-CA"/>
        </w:rPr>
        <w:t>BC Housing is</w:t>
      </w:r>
      <w:r w:rsidR="00C71490">
        <w:rPr>
          <w:lang w:val="en-CA"/>
        </w:rPr>
        <w:t xml:space="preserve"> also</w:t>
      </w:r>
      <w:r w:rsidRPr="00816B7A">
        <w:rPr>
          <w:lang w:val="en-CA"/>
        </w:rPr>
        <w:t xml:space="preserve"> </w:t>
      </w:r>
      <w:r w:rsidR="0055124F">
        <w:rPr>
          <w:lang w:val="en-CA"/>
        </w:rPr>
        <w:t>conducting</w:t>
      </w:r>
      <w:r w:rsidRPr="00816B7A">
        <w:rPr>
          <w:lang w:val="en-CA"/>
        </w:rPr>
        <w:t xml:space="preserve"> several surveys including an annual Builder Survey and bi-annual New Homeowner Survey. Both surveys include question</w:t>
      </w:r>
      <w:r w:rsidR="731A7EAD" w:rsidRPr="00816B7A">
        <w:rPr>
          <w:lang w:val="en-CA"/>
        </w:rPr>
        <w:t>s</w:t>
      </w:r>
      <w:r w:rsidRPr="00816B7A">
        <w:rPr>
          <w:lang w:val="en-CA"/>
        </w:rPr>
        <w:t xml:space="preserve"> about accessibility. </w:t>
      </w:r>
    </w:p>
    <w:p w14:paraId="0CBB0EC2" w14:textId="03DA76D1" w:rsidR="00E96D7A" w:rsidRPr="00816B7A" w:rsidRDefault="00E96D7A" w:rsidP="00013A9E">
      <w:pPr>
        <w:pStyle w:val="Heading3"/>
        <w:rPr>
          <w:lang w:val="en-CA"/>
        </w:rPr>
      </w:pPr>
      <w:r w:rsidRPr="00816B7A">
        <w:rPr>
          <w:lang w:val="en-CA"/>
        </w:rPr>
        <w:t>Homeowner Education</w:t>
      </w:r>
    </w:p>
    <w:p w14:paraId="4D403A91" w14:textId="10A50D80" w:rsidR="00E96D7A" w:rsidRDefault="00E96D7A" w:rsidP="01124986">
      <w:pPr>
        <w:rPr>
          <w:lang w:val="en-CA"/>
        </w:rPr>
      </w:pPr>
      <w:r w:rsidRPr="01124986">
        <w:rPr>
          <w:lang w:val="en-CA"/>
        </w:rPr>
        <w:t xml:space="preserve">BC Housing has been supporting the Condominium </w:t>
      </w:r>
      <w:proofErr w:type="gramStart"/>
      <w:r w:rsidRPr="01124986">
        <w:rPr>
          <w:lang w:val="en-CA"/>
        </w:rPr>
        <w:t>Home Owners</w:t>
      </w:r>
      <w:proofErr w:type="gramEnd"/>
      <w:r w:rsidRPr="01124986">
        <w:rPr>
          <w:lang w:val="en-CA"/>
        </w:rPr>
        <w:t xml:space="preserve"> Association (CHOA) to develop educational opportunities for its strata membership on accessibility, including workshops and guidance documents. </w:t>
      </w:r>
    </w:p>
    <w:p w14:paraId="33D004F6" w14:textId="18812427" w:rsidR="0036233B" w:rsidRPr="00816B7A" w:rsidRDefault="037D4B90" w:rsidP="00013A9E">
      <w:pPr>
        <w:pStyle w:val="Heading3"/>
        <w:rPr>
          <w:lang w:val="en-CA"/>
        </w:rPr>
      </w:pPr>
      <w:r w:rsidRPr="00816B7A">
        <w:rPr>
          <w:lang w:val="en-CA"/>
        </w:rPr>
        <w:t>Operations</w:t>
      </w:r>
    </w:p>
    <w:p w14:paraId="1EC4FDFF" w14:textId="568F1B32" w:rsidR="0036233B" w:rsidRPr="00816B7A" w:rsidRDefault="037D4B90" w:rsidP="007B255E">
      <w:pPr>
        <w:rPr>
          <w:lang w:val="en-CA"/>
        </w:rPr>
      </w:pPr>
      <w:r w:rsidRPr="00816B7A">
        <w:rPr>
          <w:lang w:val="en-CA"/>
        </w:rPr>
        <w:t xml:space="preserve">Along with the accessibility of the development and design of housing stock, BC Housing also </w:t>
      </w:r>
      <w:r w:rsidR="00316E39" w:rsidRPr="00816B7A">
        <w:rPr>
          <w:lang w:val="en-CA"/>
        </w:rPr>
        <w:t>must</w:t>
      </w:r>
      <w:r w:rsidRPr="00816B7A">
        <w:rPr>
          <w:lang w:val="en-CA"/>
        </w:rPr>
        <w:t xml:space="preserve"> consider the accessibility of how buildings are managed and how tenants are served.</w:t>
      </w:r>
    </w:p>
    <w:p w14:paraId="1B4FDC22" w14:textId="69C87BBC" w:rsidR="0036233B" w:rsidRPr="00816B7A" w:rsidRDefault="000C02B7" w:rsidP="007B255E">
      <w:pPr>
        <w:rPr>
          <w:lang w:val="en-CA"/>
        </w:rPr>
      </w:pPr>
      <w:r>
        <w:rPr>
          <w:lang w:val="en-CA"/>
        </w:rPr>
        <w:t>BC Housing</w:t>
      </w:r>
      <w:r w:rsidR="037D4B90" w:rsidRPr="00816B7A">
        <w:rPr>
          <w:lang w:val="en-CA"/>
        </w:rPr>
        <w:t xml:space="preserve"> includes staff involved in directly managed buildings, supportive housing units, shelters, and women’s transition housing. The physical accessibility of buildings and office spaces used by BC Housing are part of the discussion. </w:t>
      </w:r>
    </w:p>
    <w:p w14:paraId="4A6F3D39" w14:textId="4C1B760D" w:rsidR="0036233B" w:rsidRPr="00816B7A" w:rsidRDefault="037D4B90" w:rsidP="007B255E">
      <w:pPr>
        <w:rPr>
          <w:lang w:val="en-CA"/>
        </w:rPr>
      </w:pPr>
      <w:r w:rsidRPr="00816B7A">
        <w:rPr>
          <w:lang w:val="en-CA"/>
        </w:rPr>
        <w:t xml:space="preserve">When thinking about accessibility, </w:t>
      </w:r>
      <w:r w:rsidR="00826288">
        <w:rPr>
          <w:lang w:val="en-CA"/>
        </w:rPr>
        <w:t>BC Housing</w:t>
      </w:r>
      <w:r w:rsidRPr="00816B7A">
        <w:rPr>
          <w:lang w:val="en-CA"/>
        </w:rPr>
        <w:t xml:space="preserve"> is already asking important questions about how to make forms and processes like the application process easier to understand through plain language materials. Plain Language and multilingual materials are two accessibility considerations the </w:t>
      </w:r>
      <w:r w:rsidR="00826288">
        <w:rPr>
          <w:lang w:val="en-CA"/>
        </w:rPr>
        <w:t>organization</w:t>
      </w:r>
      <w:r w:rsidRPr="00816B7A">
        <w:rPr>
          <w:lang w:val="en-CA"/>
        </w:rPr>
        <w:t xml:space="preserve"> is working to incorporate into their workflows. </w:t>
      </w:r>
      <w:r w:rsidR="003D04D8">
        <w:rPr>
          <w:lang w:val="en-CA"/>
        </w:rPr>
        <w:t>BC Housing has</w:t>
      </w:r>
      <w:r w:rsidRPr="00816B7A">
        <w:rPr>
          <w:lang w:val="en-CA"/>
        </w:rPr>
        <w:t xml:space="preserve"> embedded a Universal Design for Learning principles into the training they offer to staff and nonprofit partner organizations to create a more inclusive learning experience. </w:t>
      </w:r>
    </w:p>
    <w:p w14:paraId="6B20E04F" w14:textId="23BEF4E4" w:rsidR="007341A9" w:rsidRPr="00816B7A" w:rsidRDefault="007341A9" w:rsidP="00013A9E">
      <w:pPr>
        <w:pStyle w:val="Heading3"/>
        <w:rPr>
          <w:lang w:val="en-CA"/>
        </w:rPr>
      </w:pPr>
      <w:r w:rsidRPr="00816B7A">
        <w:rPr>
          <w:lang w:val="en-CA"/>
        </w:rPr>
        <w:t>Programs</w:t>
      </w:r>
    </w:p>
    <w:p w14:paraId="0D3C5F72" w14:textId="6AC1E95A" w:rsidR="55DF379C" w:rsidRPr="00816B7A" w:rsidRDefault="007341A9" w:rsidP="00BA4A87">
      <w:pPr>
        <w:pStyle w:val="Heading4"/>
        <w:rPr>
          <w:lang w:val="en-CA"/>
        </w:rPr>
      </w:pPr>
      <w:r w:rsidRPr="00816B7A">
        <w:rPr>
          <w:lang w:val="en-CA"/>
        </w:rPr>
        <w:t>BC Rebate for Accessible Home Adaptations</w:t>
      </w:r>
    </w:p>
    <w:p w14:paraId="097B4B6A" w14:textId="5713F0FF" w:rsidR="0036233B" w:rsidRPr="00816B7A" w:rsidRDefault="008723CC" w:rsidP="007B255E">
      <w:pPr>
        <w:rPr>
          <w:lang w:val="en-CA"/>
        </w:rPr>
      </w:pPr>
      <w:r w:rsidRPr="0CE135DD">
        <w:rPr>
          <w:lang w:val="en-CA"/>
        </w:rPr>
        <w:t>Originally launched in 2011 as the</w:t>
      </w:r>
      <w:r w:rsidR="00441D71" w:rsidRPr="0CE135DD">
        <w:rPr>
          <w:lang w:val="en-CA"/>
        </w:rPr>
        <w:t xml:space="preserve"> Home Adaptations for Independence (HAFI) program, </w:t>
      </w:r>
      <w:r w:rsidR="00270014">
        <w:rPr>
          <w:lang w:val="en-CA"/>
        </w:rPr>
        <w:t>t</w:t>
      </w:r>
      <w:r w:rsidR="00270014" w:rsidRPr="0CE135DD">
        <w:rPr>
          <w:lang w:val="en-CA"/>
        </w:rPr>
        <w:t xml:space="preserve">he </w:t>
      </w:r>
      <w:hyperlink r:id="rId36">
        <w:r w:rsidR="00441D71" w:rsidRPr="0CE135DD">
          <w:rPr>
            <w:rStyle w:val="Hyperlink"/>
            <w:lang w:val="en-CA"/>
          </w:rPr>
          <w:t>BC Rebate for Accessible Home Adaptations</w:t>
        </w:r>
      </w:hyperlink>
      <w:r w:rsidRPr="0CE135DD">
        <w:rPr>
          <w:lang w:val="en-CA"/>
        </w:rPr>
        <w:t xml:space="preserve"> program </w:t>
      </w:r>
      <w:r w:rsidR="00441D71" w:rsidRPr="0CE135DD">
        <w:rPr>
          <w:lang w:val="en-CA"/>
        </w:rPr>
        <w:t xml:space="preserve">benefits low and moderate income households in British Columbia who are at risk of not being able to continue functioning independently in their home due to a permanent disability or loss of ability. Homeowners or landlords of affordable rental properties </w:t>
      </w:r>
      <w:r w:rsidRPr="0CE135DD">
        <w:rPr>
          <w:lang w:val="en-CA"/>
        </w:rPr>
        <w:t>can</w:t>
      </w:r>
      <w:r w:rsidR="00441D71" w:rsidRPr="0CE135DD">
        <w:rPr>
          <w:lang w:val="en-CA"/>
        </w:rPr>
        <w:t xml:space="preserve"> apply for financial assistance in the form of a rebate to pay for home adaptations. The program allows eligible households to continue to live independently in their own home. </w:t>
      </w:r>
    </w:p>
    <w:p w14:paraId="3268F103" w14:textId="2432E836" w:rsidR="0036233B" w:rsidRPr="00816B7A" w:rsidRDefault="3373BD82" w:rsidP="00B0293E">
      <w:pPr>
        <w:pStyle w:val="Heading4"/>
        <w:rPr>
          <w:lang w:val="en-CA"/>
        </w:rPr>
      </w:pPr>
      <w:r w:rsidRPr="01124986">
        <w:rPr>
          <w:lang w:val="en-CA"/>
        </w:rPr>
        <w:t>Sponsorship</w:t>
      </w:r>
      <w:r w:rsidR="66F5A86C" w:rsidRPr="01124986">
        <w:rPr>
          <w:lang w:val="en-CA"/>
        </w:rPr>
        <w:t xml:space="preserve"> Program</w:t>
      </w:r>
    </w:p>
    <w:p w14:paraId="3DB44385" w14:textId="77777777" w:rsidR="007E7BE6" w:rsidRDefault="65326D9B" w:rsidP="007B255E">
      <w:pPr>
        <w:rPr>
          <w:lang w:val="en-CA"/>
        </w:rPr>
      </w:pPr>
      <w:r w:rsidRPr="01124986">
        <w:rPr>
          <w:lang w:val="en-CA"/>
        </w:rPr>
        <w:t xml:space="preserve">Since 2020, </w:t>
      </w:r>
      <w:r w:rsidR="35932FB5" w:rsidRPr="01124986">
        <w:rPr>
          <w:lang w:val="en-CA"/>
        </w:rPr>
        <w:t xml:space="preserve">BC Housing offers sponsorships to support events and programs that </w:t>
      </w:r>
      <w:r w:rsidR="71CD40FE" w:rsidRPr="01124986">
        <w:rPr>
          <w:lang w:val="en-CA"/>
        </w:rPr>
        <w:t xml:space="preserve">build </w:t>
      </w:r>
      <w:r w:rsidR="35932FB5" w:rsidRPr="01124986">
        <w:rPr>
          <w:lang w:val="en-CA"/>
        </w:rPr>
        <w:t xml:space="preserve">a </w:t>
      </w:r>
      <w:r w:rsidR="35932FB5" w:rsidRPr="01124986">
        <w:rPr>
          <w:lang w:val="en-CA"/>
        </w:rPr>
        <w:lastRenderedPageBreak/>
        <w:t>strong communi</w:t>
      </w:r>
      <w:r w:rsidR="37EA62E8" w:rsidRPr="01124986">
        <w:rPr>
          <w:lang w:val="en-CA"/>
        </w:rPr>
        <w:t>ty housing sector</w:t>
      </w:r>
      <w:r w:rsidR="6055956D" w:rsidRPr="01124986">
        <w:rPr>
          <w:lang w:val="en-CA"/>
        </w:rPr>
        <w:t xml:space="preserve"> and</w:t>
      </w:r>
      <w:r w:rsidR="09DC1396" w:rsidRPr="01124986">
        <w:rPr>
          <w:lang w:val="en-CA"/>
        </w:rPr>
        <w:t xml:space="preserve"> seek to advance </w:t>
      </w:r>
      <w:r w:rsidR="793A72E3" w:rsidRPr="01124986">
        <w:rPr>
          <w:lang w:val="en-CA"/>
        </w:rPr>
        <w:t>accessibility</w:t>
      </w:r>
      <w:r w:rsidR="09DC1396" w:rsidRPr="01124986">
        <w:rPr>
          <w:lang w:val="en-CA"/>
        </w:rPr>
        <w:t xml:space="preserve">, equity, diversity, and inclusion. Priority areas include Indigenous and racialized groups, 2SLGBTQIA+ people, people with disabilities and those with self-identified barriers to access. </w:t>
      </w:r>
      <w:r w:rsidR="00E96D7A" w:rsidRPr="01124986">
        <w:rPr>
          <w:lang w:val="en-CA"/>
        </w:rPr>
        <w:t xml:space="preserve"> </w:t>
      </w:r>
    </w:p>
    <w:p w14:paraId="47CD4ADF" w14:textId="77777777" w:rsidR="00B81486" w:rsidRDefault="00B81486" w:rsidP="00B0293E">
      <w:pPr>
        <w:pStyle w:val="Heading4"/>
        <w:rPr>
          <w:lang w:val="en-CA"/>
        </w:rPr>
      </w:pPr>
      <w:r>
        <w:rPr>
          <w:lang w:val="en-CA"/>
        </w:rPr>
        <w:t>Partnerships with Service Providers</w:t>
      </w:r>
    </w:p>
    <w:p w14:paraId="1AC6AE41" w14:textId="7F1A54CE" w:rsidR="0036233B" w:rsidRPr="00816B7A" w:rsidRDefault="00910B08" w:rsidP="007B255E">
      <w:pPr>
        <w:rPr>
          <w:lang w:val="en-CA"/>
        </w:rPr>
      </w:pPr>
      <w:r w:rsidRPr="00910B08">
        <w:rPr>
          <w:lang w:val="en-CA"/>
        </w:rPr>
        <w:t>BC Housing has partnered with several service providers to advance accessible service delivery.</w:t>
      </w:r>
      <w:r>
        <w:rPr>
          <w:lang w:val="en-CA"/>
        </w:rPr>
        <w:t xml:space="preserve"> </w:t>
      </w:r>
      <w:r w:rsidR="00365B7A">
        <w:rPr>
          <w:lang w:val="en-CA"/>
        </w:rPr>
        <w:t xml:space="preserve">Since 2015, </w:t>
      </w:r>
      <w:r w:rsidR="00B81486" w:rsidRPr="00816B7A">
        <w:rPr>
          <w:lang w:val="en-CA"/>
        </w:rPr>
        <w:t>BC Housing has been providing in-kind support to the Right Fit Project (RFP</w:t>
      </w:r>
      <w:r w:rsidR="00365B7A">
        <w:rPr>
          <w:lang w:val="en-CA"/>
        </w:rPr>
        <w:t>)</w:t>
      </w:r>
      <w:r w:rsidR="00B81486" w:rsidRPr="00816B7A">
        <w:rPr>
          <w:lang w:val="en-CA"/>
        </w:rPr>
        <w:t>. The Right Fit Project is led by the Disability Alliance BC (DABC) in partnership with the Individualized Funding Resource Centre (IFRC). Right Fit is a multi-partner effort to address challenges in matching affordable, wheelchair accessible homes and independent living support services in Vancouver Coastal Health Authority and Fraser Health Authority with people who need them. BC Housing supports efforts of the RFP to ensure that wheelchair accessible units are matched with wheelchair users.</w:t>
      </w:r>
      <w:r w:rsidR="00E96D7A" w:rsidRPr="01124986">
        <w:rPr>
          <w:lang w:val="en-CA"/>
        </w:rPr>
        <w:br w:type="page"/>
      </w:r>
    </w:p>
    <w:p w14:paraId="3F13FE2C" w14:textId="0A3E5FB1" w:rsidR="001F501F" w:rsidRPr="00816B7A" w:rsidRDefault="19B82CA2" w:rsidP="0006064C">
      <w:pPr>
        <w:pStyle w:val="Heading1"/>
      </w:pPr>
      <w:bookmarkStart w:id="54" w:name="_Toc142577242"/>
      <w:bookmarkStart w:id="55" w:name="_Toc144723950"/>
      <w:r>
        <w:lastRenderedPageBreak/>
        <w:t xml:space="preserve">Our Accessibility Plan - </w:t>
      </w:r>
      <w:r w:rsidR="00516DED">
        <w:t>Next Steps</w:t>
      </w:r>
      <w:r w:rsidR="1BC48E8F">
        <w:t xml:space="preserve"> </w:t>
      </w:r>
      <w:r w:rsidR="5332C8CF">
        <w:t>to Improve Accessibility</w:t>
      </w:r>
      <w:bookmarkEnd w:id="54"/>
      <w:bookmarkEnd w:id="55"/>
    </w:p>
    <w:p w14:paraId="6E38C864" w14:textId="17C4B173" w:rsidR="00181497" w:rsidRPr="00816B7A" w:rsidRDefault="1BC48E8F" w:rsidP="0006064C">
      <w:pPr>
        <w:pStyle w:val="Heading2"/>
      </w:pPr>
      <w:bookmarkStart w:id="56" w:name="_Toc144723951"/>
      <w:r w:rsidRPr="00816B7A">
        <w:t>Overview</w:t>
      </w:r>
      <w:bookmarkEnd w:id="56"/>
    </w:p>
    <w:p w14:paraId="395A9F8B" w14:textId="5248F7AB" w:rsidR="00E23862" w:rsidRPr="00816B7A" w:rsidRDefault="415095C2" w:rsidP="007B255E">
      <w:pPr>
        <w:rPr>
          <w:lang w:val="en-CA"/>
        </w:rPr>
      </w:pPr>
      <w:r w:rsidRPr="0CE135DD">
        <w:rPr>
          <w:lang w:val="en-CA"/>
        </w:rPr>
        <w:t>In the coming stages of</w:t>
      </w:r>
      <w:r w:rsidR="000F1D9D">
        <w:rPr>
          <w:lang w:val="en-CA"/>
        </w:rPr>
        <w:t xml:space="preserve"> developing</w:t>
      </w:r>
      <w:r w:rsidRPr="0CE135DD">
        <w:rPr>
          <w:lang w:val="en-CA"/>
        </w:rPr>
        <w:t xml:space="preserve"> our str</w:t>
      </w:r>
      <w:r w:rsidR="065C1158" w:rsidRPr="0CE135DD">
        <w:rPr>
          <w:lang w:val="en-CA"/>
        </w:rPr>
        <w:t>ate</w:t>
      </w:r>
      <w:r w:rsidRPr="0CE135DD">
        <w:rPr>
          <w:lang w:val="en-CA"/>
        </w:rPr>
        <w:t>gic accessibility fra</w:t>
      </w:r>
      <w:r w:rsidR="4C6AB31B" w:rsidRPr="0CE135DD">
        <w:rPr>
          <w:lang w:val="en-CA"/>
        </w:rPr>
        <w:t>me</w:t>
      </w:r>
      <w:r w:rsidRPr="0CE135DD">
        <w:rPr>
          <w:lang w:val="en-CA"/>
        </w:rPr>
        <w:t xml:space="preserve">work, </w:t>
      </w:r>
      <w:r w:rsidR="00E23862" w:rsidRPr="0CE135DD">
        <w:rPr>
          <w:lang w:val="en-CA"/>
        </w:rPr>
        <w:t xml:space="preserve">BC Housing plans to engage more people with lived experience of disability and poverty to </w:t>
      </w:r>
      <w:r w:rsidR="20A3085B" w:rsidRPr="0CE135DD">
        <w:rPr>
          <w:lang w:val="en-CA"/>
        </w:rPr>
        <w:t xml:space="preserve">ensure that people with lived experience of accessibility </w:t>
      </w:r>
      <w:r w:rsidR="00E23862" w:rsidRPr="0CE135DD">
        <w:rPr>
          <w:lang w:val="en-CA"/>
        </w:rPr>
        <w:t xml:space="preserve">barriers </w:t>
      </w:r>
      <w:r w:rsidR="7FF57AF3" w:rsidRPr="0CE135DD">
        <w:rPr>
          <w:lang w:val="en-CA"/>
        </w:rPr>
        <w:t>have their voices heard</w:t>
      </w:r>
      <w:r w:rsidR="00E23862" w:rsidRPr="0CE135DD">
        <w:rPr>
          <w:lang w:val="en-CA"/>
        </w:rPr>
        <w:t xml:space="preserve">. This work begins with the launch of our accessibility feedback </w:t>
      </w:r>
      <w:r w:rsidR="00676C0F" w:rsidRPr="0CE135DD">
        <w:rPr>
          <w:lang w:val="en-CA"/>
        </w:rPr>
        <w:t>form and</w:t>
      </w:r>
      <w:r w:rsidR="00E23862" w:rsidRPr="0CE135DD">
        <w:rPr>
          <w:lang w:val="en-CA"/>
        </w:rPr>
        <w:t xml:space="preserve"> will continue with a series of tenant engagement</w:t>
      </w:r>
      <w:r w:rsidR="00676C0F" w:rsidRPr="0CE135DD">
        <w:rPr>
          <w:lang w:val="en-CA"/>
        </w:rPr>
        <w:t xml:space="preserve"> sessions in early 2024.</w:t>
      </w:r>
    </w:p>
    <w:p w14:paraId="618B789A" w14:textId="3AEC8C4C" w:rsidR="00181497" w:rsidRPr="00816B7A" w:rsidRDefault="00E23862" w:rsidP="007B255E">
      <w:pPr>
        <w:rPr>
          <w:lang w:val="en-CA"/>
        </w:rPr>
      </w:pPr>
      <w:r w:rsidRPr="00816B7A">
        <w:rPr>
          <w:lang w:val="en-CA"/>
        </w:rPr>
        <w:t xml:space="preserve">Across many areas of BC Housing, plans are underway to offer </w:t>
      </w:r>
      <w:r w:rsidR="00181497" w:rsidRPr="00816B7A">
        <w:rPr>
          <w:lang w:val="en-CA"/>
        </w:rPr>
        <w:t xml:space="preserve">more education and awareness </w:t>
      </w:r>
      <w:r w:rsidRPr="00816B7A">
        <w:rPr>
          <w:lang w:val="en-CA"/>
        </w:rPr>
        <w:t>about accessibility for stakeholders</w:t>
      </w:r>
      <w:r w:rsidR="3633442E" w:rsidRPr="00816B7A">
        <w:rPr>
          <w:lang w:val="en-CA"/>
        </w:rPr>
        <w:t>,</w:t>
      </w:r>
      <w:r w:rsidR="00181497" w:rsidRPr="00816B7A">
        <w:rPr>
          <w:lang w:val="en-CA"/>
        </w:rPr>
        <w:t xml:space="preserve"> </w:t>
      </w:r>
      <w:r w:rsidRPr="00816B7A">
        <w:rPr>
          <w:lang w:val="en-CA"/>
        </w:rPr>
        <w:t>including staff, housing partners, and builders.</w:t>
      </w:r>
    </w:p>
    <w:p w14:paraId="11CD6A24" w14:textId="068A0268" w:rsidR="00DB4948" w:rsidRDefault="000F1D9D" w:rsidP="007B255E">
      <w:pPr>
        <w:rPr>
          <w:lang w:val="en-CA"/>
        </w:rPr>
      </w:pPr>
      <w:r>
        <w:rPr>
          <w:lang w:val="en-CA"/>
        </w:rPr>
        <w:t>Across BC Housing</w:t>
      </w:r>
      <w:r w:rsidR="0027187F">
        <w:rPr>
          <w:lang w:val="en-CA"/>
        </w:rPr>
        <w:t>,</w:t>
      </w:r>
      <w:r>
        <w:rPr>
          <w:lang w:val="en-CA"/>
        </w:rPr>
        <w:t xml:space="preserve"> next steps are already planned in many of the accessibility domains. </w:t>
      </w:r>
    </w:p>
    <w:p w14:paraId="6918DF8C" w14:textId="1B5E7579" w:rsidR="000F1D9D" w:rsidRPr="00816B7A" w:rsidRDefault="000F1D9D" w:rsidP="007B255E">
      <w:pPr>
        <w:rPr>
          <w:lang w:val="en-CA"/>
        </w:rPr>
      </w:pPr>
      <w:r>
        <w:rPr>
          <w:lang w:val="en-CA"/>
        </w:rPr>
        <w:t>These include:</w:t>
      </w:r>
    </w:p>
    <w:p w14:paraId="032EBD70" w14:textId="704A244C" w:rsidR="00AE2E6C" w:rsidRPr="00816B7A" w:rsidRDefault="4D514553" w:rsidP="0006064C">
      <w:pPr>
        <w:pStyle w:val="Heading2"/>
      </w:pPr>
      <w:bookmarkStart w:id="57" w:name="_Toc144723952"/>
      <w:r w:rsidRPr="00816B7A">
        <w:t xml:space="preserve">Built </w:t>
      </w:r>
      <w:r w:rsidR="00967B3C" w:rsidRPr="00816B7A">
        <w:t>E</w:t>
      </w:r>
      <w:r w:rsidR="00964DD9" w:rsidRPr="00816B7A">
        <w:t>nvironment</w:t>
      </w:r>
      <w:bookmarkEnd w:id="57"/>
    </w:p>
    <w:p w14:paraId="4E43CEF9" w14:textId="4BCE860E" w:rsidR="7E3FF727" w:rsidRPr="00816B7A" w:rsidRDefault="7E3FF727" w:rsidP="00013A9E">
      <w:pPr>
        <w:pStyle w:val="Heading3"/>
        <w:rPr>
          <w:lang w:val="en-CA"/>
        </w:rPr>
      </w:pPr>
      <w:r w:rsidRPr="00816B7A">
        <w:rPr>
          <w:lang w:val="en-CA"/>
        </w:rPr>
        <w:t xml:space="preserve">Accessible </w:t>
      </w:r>
      <w:r w:rsidR="00F54887" w:rsidRPr="00816B7A">
        <w:rPr>
          <w:lang w:val="en-CA"/>
        </w:rPr>
        <w:t xml:space="preserve">Facility </w:t>
      </w:r>
      <w:r w:rsidRPr="00816B7A">
        <w:rPr>
          <w:lang w:val="en-CA"/>
        </w:rPr>
        <w:t xml:space="preserve">Design </w:t>
      </w:r>
      <w:r w:rsidR="00B66D96" w:rsidRPr="00816B7A">
        <w:rPr>
          <w:lang w:val="en-CA"/>
        </w:rPr>
        <w:t>G</w:t>
      </w:r>
      <w:r w:rsidRPr="00816B7A">
        <w:rPr>
          <w:lang w:val="en-CA"/>
        </w:rPr>
        <w:t>uideline</w:t>
      </w:r>
      <w:r w:rsidR="00F54887" w:rsidRPr="00816B7A">
        <w:rPr>
          <w:lang w:val="en-CA"/>
        </w:rPr>
        <w:t>s</w:t>
      </w:r>
      <w:r w:rsidRPr="00816B7A">
        <w:rPr>
          <w:lang w:val="en-CA"/>
        </w:rPr>
        <w:t xml:space="preserve"> </w:t>
      </w:r>
      <w:r w:rsidR="00B66D96" w:rsidRPr="00816B7A">
        <w:rPr>
          <w:lang w:val="en-CA"/>
        </w:rPr>
        <w:t>D</w:t>
      </w:r>
      <w:r w:rsidRPr="00816B7A">
        <w:rPr>
          <w:lang w:val="en-CA"/>
        </w:rPr>
        <w:t>evelopment</w:t>
      </w:r>
    </w:p>
    <w:p w14:paraId="0EA3D313" w14:textId="07C1FA98" w:rsidR="0068258A" w:rsidRPr="00816B7A" w:rsidRDefault="00AE2E6C" w:rsidP="007B255E">
      <w:pPr>
        <w:rPr>
          <w:lang w:val="en-CA"/>
        </w:rPr>
      </w:pPr>
      <w:r w:rsidRPr="0CE135DD">
        <w:rPr>
          <w:lang w:val="en-CA"/>
        </w:rPr>
        <w:t xml:space="preserve">BC Housing is responsible for </w:t>
      </w:r>
      <w:r w:rsidR="001B3B85" w:rsidRPr="0CE135DD">
        <w:rPr>
          <w:lang w:val="en-CA"/>
        </w:rPr>
        <w:t xml:space="preserve">developing </w:t>
      </w:r>
      <w:r w:rsidRPr="0CE135DD">
        <w:rPr>
          <w:lang w:val="en-CA"/>
        </w:rPr>
        <w:t xml:space="preserve">and </w:t>
      </w:r>
      <w:r w:rsidR="0097559B" w:rsidRPr="0CE135DD">
        <w:rPr>
          <w:lang w:val="en-CA"/>
        </w:rPr>
        <w:t>updating</w:t>
      </w:r>
      <w:r w:rsidR="00A83E64" w:rsidRPr="0CE135DD">
        <w:rPr>
          <w:lang w:val="en-CA"/>
        </w:rPr>
        <w:t xml:space="preserve"> </w:t>
      </w:r>
      <w:r w:rsidR="65AE83F0" w:rsidRPr="0CE135DD">
        <w:rPr>
          <w:lang w:val="en-CA"/>
        </w:rPr>
        <w:t xml:space="preserve">the </w:t>
      </w:r>
      <w:r w:rsidR="00BE6E01" w:rsidRPr="0CE135DD">
        <w:rPr>
          <w:lang w:val="en-CA"/>
        </w:rPr>
        <w:t>D</w:t>
      </w:r>
      <w:r w:rsidRPr="0CE135DD">
        <w:rPr>
          <w:lang w:val="en-CA"/>
        </w:rPr>
        <w:t xml:space="preserve">esign </w:t>
      </w:r>
      <w:r w:rsidR="00BE6E01" w:rsidRPr="0CE135DD">
        <w:rPr>
          <w:lang w:val="en-CA"/>
        </w:rPr>
        <w:t>G</w:t>
      </w:r>
      <w:r w:rsidRPr="0CE135DD">
        <w:rPr>
          <w:lang w:val="en-CA"/>
        </w:rPr>
        <w:t xml:space="preserve">uidelines and </w:t>
      </w:r>
      <w:r w:rsidR="008B14C1" w:rsidRPr="0CE135DD">
        <w:rPr>
          <w:lang w:val="en-CA"/>
        </w:rPr>
        <w:t>C</w:t>
      </w:r>
      <w:r w:rsidRPr="0CE135DD">
        <w:rPr>
          <w:lang w:val="en-CA"/>
        </w:rPr>
        <w:t xml:space="preserve">onstruction </w:t>
      </w:r>
      <w:r w:rsidR="008B14C1" w:rsidRPr="0CE135DD">
        <w:rPr>
          <w:lang w:val="en-CA"/>
        </w:rPr>
        <w:t>S</w:t>
      </w:r>
      <w:r w:rsidRPr="0CE135DD">
        <w:rPr>
          <w:lang w:val="en-CA"/>
        </w:rPr>
        <w:t>tandards</w:t>
      </w:r>
      <w:r w:rsidR="00310FED" w:rsidRPr="0CE135DD">
        <w:rPr>
          <w:lang w:val="en-CA"/>
        </w:rPr>
        <w:t xml:space="preserve"> (DGCS)</w:t>
      </w:r>
      <w:r w:rsidRPr="0CE135DD">
        <w:rPr>
          <w:lang w:val="en-CA"/>
        </w:rPr>
        <w:t xml:space="preserve"> </w:t>
      </w:r>
      <w:r w:rsidR="00A71F45" w:rsidRPr="0CE135DD">
        <w:rPr>
          <w:lang w:val="en-CA"/>
        </w:rPr>
        <w:t>for</w:t>
      </w:r>
      <w:r w:rsidR="003718B1" w:rsidRPr="0CE135DD">
        <w:rPr>
          <w:lang w:val="en-CA"/>
        </w:rPr>
        <w:t xml:space="preserve"> </w:t>
      </w:r>
      <w:r w:rsidRPr="0CE135DD">
        <w:rPr>
          <w:lang w:val="en-CA"/>
        </w:rPr>
        <w:t xml:space="preserve">new development and renovation projects </w:t>
      </w:r>
      <w:r w:rsidR="00806CCE" w:rsidRPr="0CE135DD">
        <w:rPr>
          <w:lang w:val="en-CA"/>
        </w:rPr>
        <w:t xml:space="preserve">that are </w:t>
      </w:r>
      <w:r w:rsidRPr="0CE135DD">
        <w:rPr>
          <w:lang w:val="en-CA"/>
        </w:rPr>
        <w:t>funded/financed by BC Housing.</w:t>
      </w:r>
      <w:r w:rsidR="00985B68" w:rsidRPr="0CE135DD">
        <w:rPr>
          <w:lang w:val="en-CA"/>
        </w:rPr>
        <w:t xml:space="preserve"> </w:t>
      </w:r>
      <w:r w:rsidRPr="0CE135DD">
        <w:rPr>
          <w:lang w:val="en-CA"/>
        </w:rPr>
        <w:t xml:space="preserve">The current target </w:t>
      </w:r>
      <w:r w:rsidR="005219E1" w:rsidRPr="0CE135DD">
        <w:rPr>
          <w:lang w:val="en-CA"/>
        </w:rPr>
        <w:t>for wheelchair</w:t>
      </w:r>
      <w:r w:rsidR="00071147" w:rsidRPr="0CE135DD">
        <w:rPr>
          <w:lang w:val="en-CA"/>
        </w:rPr>
        <w:t xml:space="preserve"> accessible units </w:t>
      </w:r>
      <w:r w:rsidRPr="0CE135DD">
        <w:rPr>
          <w:lang w:val="en-CA"/>
        </w:rPr>
        <w:t>is 5%</w:t>
      </w:r>
      <w:r w:rsidR="004F5C70" w:rsidRPr="0CE135DD">
        <w:rPr>
          <w:lang w:val="en-CA"/>
        </w:rPr>
        <w:t xml:space="preserve"> of the residential units in any given project</w:t>
      </w:r>
      <w:r w:rsidR="00641EF7" w:rsidRPr="0CE135DD">
        <w:rPr>
          <w:lang w:val="en-CA"/>
        </w:rPr>
        <w:t xml:space="preserve">, but </w:t>
      </w:r>
      <w:r w:rsidR="00BD0E0D" w:rsidRPr="0CE135DD">
        <w:rPr>
          <w:lang w:val="en-CA"/>
        </w:rPr>
        <w:t>it will</w:t>
      </w:r>
      <w:r w:rsidR="00641EF7" w:rsidRPr="0CE135DD">
        <w:rPr>
          <w:lang w:val="en-CA"/>
        </w:rPr>
        <w:t xml:space="preserve"> increase</w:t>
      </w:r>
      <w:r w:rsidR="00F3523C" w:rsidRPr="0CE135DD">
        <w:rPr>
          <w:lang w:val="en-CA"/>
        </w:rPr>
        <w:t xml:space="preserve"> to 8%</w:t>
      </w:r>
      <w:r w:rsidR="0D320110" w:rsidRPr="0CE135DD">
        <w:rPr>
          <w:lang w:val="en-CA"/>
        </w:rPr>
        <w:t xml:space="preserve"> </w:t>
      </w:r>
      <w:bookmarkStart w:id="58" w:name="_Int_OfuUw9LD"/>
      <w:proofErr w:type="gramStart"/>
      <w:r w:rsidR="00985B68" w:rsidRPr="0CE135DD">
        <w:rPr>
          <w:lang w:val="en-CA"/>
        </w:rPr>
        <w:t xml:space="preserve">in the </w:t>
      </w:r>
      <w:r w:rsidR="000E42A8" w:rsidRPr="0CE135DD">
        <w:rPr>
          <w:lang w:val="en-CA"/>
        </w:rPr>
        <w:t>near future</w:t>
      </w:r>
      <w:bookmarkEnd w:id="58"/>
      <w:proofErr w:type="gramEnd"/>
      <w:r w:rsidR="00641EF7" w:rsidRPr="0CE135DD">
        <w:rPr>
          <w:lang w:val="en-CA"/>
        </w:rPr>
        <w:t>.</w:t>
      </w:r>
      <w:r w:rsidR="00CB6216" w:rsidRPr="0CE135DD">
        <w:rPr>
          <w:lang w:val="en-CA"/>
        </w:rPr>
        <w:t xml:space="preserve"> </w:t>
      </w:r>
    </w:p>
    <w:p w14:paraId="2DED0EC7" w14:textId="62302183" w:rsidR="32AE49DC" w:rsidRPr="00816B7A" w:rsidRDefault="762E3CA5" w:rsidP="00013A9E">
      <w:pPr>
        <w:pStyle w:val="Heading3"/>
        <w:rPr>
          <w:lang w:val="en-CA"/>
        </w:rPr>
      </w:pPr>
      <w:r w:rsidRPr="00816B7A">
        <w:rPr>
          <w:lang w:val="en-CA"/>
        </w:rPr>
        <w:t>Building Inventory and Accessibility Upgrade Plan</w:t>
      </w:r>
    </w:p>
    <w:p w14:paraId="2C1B6437" w14:textId="187DB4A8" w:rsidR="32AE49DC" w:rsidRPr="00816B7A" w:rsidRDefault="359A8411" w:rsidP="007B255E">
      <w:pPr>
        <w:rPr>
          <w:lang w:val="en-CA"/>
        </w:rPr>
      </w:pPr>
      <w:r w:rsidRPr="0CE135DD">
        <w:rPr>
          <w:lang w:val="en-CA"/>
        </w:rPr>
        <w:t>When BC releases a</w:t>
      </w:r>
      <w:r w:rsidR="000F1D9D">
        <w:rPr>
          <w:lang w:val="en-CA"/>
        </w:rPr>
        <w:t>n</w:t>
      </w:r>
      <w:r w:rsidRPr="0CE135DD">
        <w:rPr>
          <w:lang w:val="en-CA"/>
        </w:rPr>
        <w:t xml:space="preserve"> accessible built environment standard, </w:t>
      </w:r>
      <w:r w:rsidR="762E3CA5" w:rsidRPr="0CE135DD">
        <w:rPr>
          <w:lang w:val="en-CA"/>
        </w:rPr>
        <w:t xml:space="preserve">BC Housing will undergo a process to assess its existing directly managed </w:t>
      </w:r>
      <w:r w:rsidR="32C35D58" w:rsidRPr="0CE135DD">
        <w:rPr>
          <w:lang w:val="en-CA"/>
        </w:rPr>
        <w:t xml:space="preserve">and </w:t>
      </w:r>
      <w:r w:rsidR="00AF59D4">
        <w:rPr>
          <w:lang w:val="en-CA"/>
        </w:rPr>
        <w:t>n</w:t>
      </w:r>
      <w:r w:rsidR="32C35D58" w:rsidRPr="0CE135DD">
        <w:rPr>
          <w:lang w:val="en-CA"/>
        </w:rPr>
        <w:t>on-</w:t>
      </w:r>
      <w:r w:rsidR="00AF59D4">
        <w:rPr>
          <w:lang w:val="en-CA"/>
        </w:rPr>
        <w:t>p</w:t>
      </w:r>
      <w:r w:rsidR="32C35D58" w:rsidRPr="0CE135DD">
        <w:rPr>
          <w:lang w:val="en-CA"/>
        </w:rPr>
        <w:t xml:space="preserve">rofit operated </w:t>
      </w:r>
      <w:r w:rsidR="762E3CA5" w:rsidRPr="0CE135DD">
        <w:rPr>
          <w:lang w:val="en-CA"/>
        </w:rPr>
        <w:t xml:space="preserve">housing stock to determine the scope </w:t>
      </w:r>
      <w:r w:rsidR="45FD4CD9" w:rsidRPr="0CE135DD">
        <w:rPr>
          <w:lang w:val="en-CA"/>
        </w:rPr>
        <w:t xml:space="preserve">of </w:t>
      </w:r>
      <w:r w:rsidR="236F2529" w:rsidRPr="0CE135DD">
        <w:rPr>
          <w:lang w:val="en-CA"/>
        </w:rPr>
        <w:t xml:space="preserve">any </w:t>
      </w:r>
      <w:r w:rsidR="45FD4CD9" w:rsidRPr="0CE135DD">
        <w:rPr>
          <w:lang w:val="en-CA"/>
        </w:rPr>
        <w:t xml:space="preserve">necessary building upgrades. </w:t>
      </w:r>
      <w:r w:rsidR="2FEF05E6" w:rsidRPr="0CE135DD">
        <w:rPr>
          <w:lang w:val="en-CA"/>
        </w:rPr>
        <w:t>This will take place over a period of</w:t>
      </w:r>
      <w:r w:rsidR="000F1D9D">
        <w:rPr>
          <w:lang w:val="en-CA"/>
        </w:rPr>
        <w:t xml:space="preserve"> five</w:t>
      </w:r>
      <w:r w:rsidR="2FEF05E6" w:rsidRPr="0CE135DD">
        <w:rPr>
          <w:lang w:val="en-CA"/>
        </w:rPr>
        <w:t xml:space="preserve"> years with upgrades cascading after the first year of assessments. </w:t>
      </w:r>
      <w:r w:rsidR="45FD4CD9" w:rsidRPr="0CE135DD">
        <w:rPr>
          <w:lang w:val="en-CA"/>
        </w:rPr>
        <w:t>Based on t</w:t>
      </w:r>
      <w:r w:rsidR="7C0D1CEE" w:rsidRPr="0CE135DD">
        <w:rPr>
          <w:lang w:val="en-CA"/>
        </w:rPr>
        <w:t>his process</w:t>
      </w:r>
      <w:r w:rsidR="45FD4CD9" w:rsidRPr="0CE135DD">
        <w:rPr>
          <w:lang w:val="en-CA"/>
        </w:rPr>
        <w:t xml:space="preserve">, a </w:t>
      </w:r>
      <w:r w:rsidR="1324608A" w:rsidRPr="0CE135DD">
        <w:rPr>
          <w:lang w:val="en-CA"/>
        </w:rPr>
        <w:t xml:space="preserve">multi-year </w:t>
      </w:r>
      <w:r w:rsidR="45FD4CD9" w:rsidRPr="0CE135DD">
        <w:rPr>
          <w:lang w:val="en-CA"/>
        </w:rPr>
        <w:t xml:space="preserve">plan and </w:t>
      </w:r>
      <w:r w:rsidR="23168B99" w:rsidRPr="0CE135DD">
        <w:rPr>
          <w:lang w:val="en-CA"/>
        </w:rPr>
        <w:t xml:space="preserve">budget will be developed to support </w:t>
      </w:r>
      <w:r w:rsidR="65F57E2C" w:rsidRPr="0CE135DD">
        <w:rPr>
          <w:lang w:val="en-CA"/>
        </w:rPr>
        <w:t xml:space="preserve">annually </w:t>
      </w:r>
      <w:r w:rsidR="23168B99" w:rsidRPr="0CE135DD">
        <w:rPr>
          <w:lang w:val="en-CA"/>
        </w:rPr>
        <w:t>phased upgrades to inac</w:t>
      </w:r>
      <w:r w:rsidR="00C6037A" w:rsidRPr="0CE135DD">
        <w:rPr>
          <w:lang w:val="en-CA"/>
        </w:rPr>
        <w:t>c</w:t>
      </w:r>
      <w:r w:rsidR="23168B99" w:rsidRPr="0CE135DD">
        <w:rPr>
          <w:lang w:val="en-CA"/>
        </w:rPr>
        <w:t>essible buildings and units.</w:t>
      </w:r>
      <w:r w:rsidR="24FA987A" w:rsidRPr="0CE135DD">
        <w:rPr>
          <w:lang w:val="en-CA"/>
        </w:rPr>
        <w:t xml:space="preserve"> </w:t>
      </w:r>
    </w:p>
    <w:p w14:paraId="2AED4E4D" w14:textId="58B28CD0" w:rsidR="00365523" w:rsidRPr="00816B7A" w:rsidRDefault="00365523" w:rsidP="00013A9E">
      <w:pPr>
        <w:pStyle w:val="Heading3"/>
        <w:rPr>
          <w:lang w:val="en-CA"/>
        </w:rPr>
      </w:pPr>
      <w:r w:rsidRPr="00816B7A">
        <w:rPr>
          <w:lang w:val="en-CA"/>
        </w:rPr>
        <w:t xml:space="preserve">Design </w:t>
      </w:r>
      <w:r w:rsidR="00B66D96" w:rsidRPr="00816B7A">
        <w:rPr>
          <w:lang w:val="en-CA"/>
        </w:rPr>
        <w:t>C</w:t>
      </w:r>
      <w:r w:rsidRPr="00816B7A">
        <w:rPr>
          <w:lang w:val="en-CA"/>
        </w:rPr>
        <w:t xml:space="preserve">omponents </w:t>
      </w:r>
      <w:r w:rsidR="00B66D96" w:rsidRPr="00816B7A">
        <w:rPr>
          <w:lang w:val="en-CA"/>
        </w:rPr>
        <w:t>for Redevelopment Projects</w:t>
      </w:r>
    </w:p>
    <w:p w14:paraId="7E0E8DD0" w14:textId="68C0EBF1" w:rsidR="00365523" w:rsidRPr="00816B7A" w:rsidRDefault="00AE2E6C" w:rsidP="007B255E">
      <w:pPr>
        <w:rPr>
          <w:lang w:val="en-CA"/>
        </w:rPr>
      </w:pPr>
      <w:r w:rsidRPr="0CE135DD">
        <w:rPr>
          <w:lang w:val="en-CA"/>
        </w:rPr>
        <w:t xml:space="preserve">BC Housing is establishing new design goals that will improve the accessibility and adaptability of housing stock. </w:t>
      </w:r>
      <w:r w:rsidRPr="00816B7A">
        <w:rPr>
          <w:lang w:val="en-CA"/>
        </w:rPr>
        <w:t xml:space="preserve">Within common areas, </w:t>
      </w:r>
      <w:r w:rsidR="00CD3B4D">
        <w:rPr>
          <w:lang w:val="en-CA"/>
        </w:rPr>
        <w:t>BC Housing</w:t>
      </w:r>
      <w:r w:rsidRPr="00816B7A">
        <w:rPr>
          <w:lang w:val="en-CA"/>
        </w:rPr>
        <w:t xml:space="preserve"> is considering how tenants navigate the whole site, and increasing accessibility through more </w:t>
      </w:r>
      <w:r w:rsidR="00365523" w:rsidRPr="00816B7A">
        <w:rPr>
          <w:lang w:val="en-CA"/>
        </w:rPr>
        <w:t>ramp systems</w:t>
      </w:r>
      <w:r w:rsidRPr="00816B7A">
        <w:rPr>
          <w:lang w:val="en-CA"/>
        </w:rPr>
        <w:t>,</w:t>
      </w:r>
      <w:r w:rsidR="00251848" w:rsidRPr="00816B7A">
        <w:rPr>
          <w:lang w:val="en-CA"/>
        </w:rPr>
        <w:t xml:space="preserve"> </w:t>
      </w:r>
      <w:r w:rsidR="00365523" w:rsidRPr="00816B7A">
        <w:rPr>
          <w:lang w:val="en-CA"/>
        </w:rPr>
        <w:t>surface/texture considerations for those with sensory challenges to delineate spaces</w:t>
      </w:r>
      <w:r w:rsidRPr="00816B7A">
        <w:rPr>
          <w:lang w:val="en-CA"/>
        </w:rPr>
        <w:t xml:space="preserve">, and the accessibility of </w:t>
      </w:r>
      <w:r w:rsidR="00365523" w:rsidRPr="00816B7A">
        <w:rPr>
          <w:lang w:val="en-CA"/>
        </w:rPr>
        <w:t>programming for spaces</w:t>
      </w:r>
      <w:r w:rsidRPr="00816B7A">
        <w:rPr>
          <w:lang w:val="en-CA"/>
        </w:rPr>
        <w:t>.</w:t>
      </w:r>
      <w:r w:rsidR="00365523" w:rsidRPr="00816B7A">
        <w:rPr>
          <w:lang w:val="en-CA"/>
        </w:rPr>
        <w:t xml:space="preserve"> </w:t>
      </w:r>
    </w:p>
    <w:p w14:paraId="48C7BF98" w14:textId="2177FE9E" w:rsidR="32AE49DC" w:rsidRDefault="00AE2E6C" w:rsidP="007B255E">
      <w:pPr>
        <w:rPr>
          <w:lang w:val="en-CA"/>
        </w:rPr>
      </w:pPr>
      <w:r w:rsidRPr="0CE135DD">
        <w:rPr>
          <w:lang w:val="en-CA"/>
        </w:rPr>
        <w:t>When looking at the placement of accessible units, BC Housing is c</w:t>
      </w:r>
      <w:r w:rsidR="00365523" w:rsidRPr="0CE135DD">
        <w:rPr>
          <w:lang w:val="en-CA"/>
        </w:rPr>
        <w:t>onsider</w:t>
      </w:r>
      <w:r w:rsidRPr="0CE135DD">
        <w:rPr>
          <w:lang w:val="en-CA"/>
        </w:rPr>
        <w:t>ing</w:t>
      </w:r>
      <w:r w:rsidR="00641EF7" w:rsidRPr="0CE135DD">
        <w:rPr>
          <w:lang w:val="en-CA"/>
        </w:rPr>
        <w:t xml:space="preserve"> equity</w:t>
      </w:r>
      <w:r w:rsidR="00223E93">
        <w:rPr>
          <w:lang w:val="en-CA"/>
        </w:rPr>
        <w:t>. F</w:t>
      </w:r>
      <w:r w:rsidR="00641EF7" w:rsidRPr="0CE135DD">
        <w:rPr>
          <w:lang w:val="en-CA"/>
        </w:rPr>
        <w:t xml:space="preserve">or </w:t>
      </w:r>
      <w:r w:rsidR="000F1D9D" w:rsidRPr="0CE135DD">
        <w:rPr>
          <w:lang w:val="en-CA"/>
        </w:rPr>
        <w:t xml:space="preserve">example, </w:t>
      </w:r>
      <w:r w:rsidR="00325F67" w:rsidRPr="0CE135DD">
        <w:rPr>
          <w:lang w:val="en-CA"/>
        </w:rPr>
        <w:t>providing accessible</w:t>
      </w:r>
      <w:r w:rsidR="00365523" w:rsidRPr="0CE135DD">
        <w:rPr>
          <w:lang w:val="en-CA"/>
        </w:rPr>
        <w:t xml:space="preserve"> units </w:t>
      </w:r>
      <w:r w:rsidR="7DD22E4B" w:rsidRPr="0CE135DD">
        <w:rPr>
          <w:lang w:val="en-CA"/>
        </w:rPr>
        <w:t>throughout the building</w:t>
      </w:r>
      <w:r w:rsidR="000F1D9D">
        <w:rPr>
          <w:lang w:val="en-CA"/>
        </w:rPr>
        <w:t xml:space="preserve"> </w:t>
      </w:r>
      <w:r w:rsidR="00641EF7" w:rsidRPr="0CE135DD">
        <w:rPr>
          <w:lang w:val="en-CA"/>
        </w:rPr>
        <w:t xml:space="preserve">and ensuring access to </w:t>
      </w:r>
      <w:r w:rsidR="00641EF7" w:rsidRPr="0CE135DD">
        <w:rPr>
          <w:lang w:val="en-CA"/>
        </w:rPr>
        <w:lastRenderedPageBreak/>
        <w:t>common spaces like rooftop gardens.</w:t>
      </w:r>
    </w:p>
    <w:p w14:paraId="51FC9508" w14:textId="445EE15E" w:rsidR="00CE6A9C" w:rsidRPr="00435AF1" w:rsidRDefault="00CE6A9C" w:rsidP="00013A9E">
      <w:pPr>
        <w:pStyle w:val="Heading3"/>
        <w:rPr>
          <w:lang w:val="en-CA"/>
        </w:rPr>
      </w:pPr>
      <w:r w:rsidRPr="00435AF1">
        <w:rPr>
          <w:lang w:val="en-CA"/>
        </w:rPr>
        <w:t>Committee Participation</w:t>
      </w:r>
    </w:p>
    <w:p w14:paraId="6A7F774C" w14:textId="29112674" w:rsidR="00CE6A9C" w:rsidRPr="00435AF1" w:rsidRDefault="00CE6A9C" w:rsidP="00CE6A9C">
      <w:pPr>
        <w:rPr>
          <w:lang w:val="en-CA"/>
        </w:rPr>
      </w:pPr>
      <w:r w:rsidRPr="00435AF1">
        <w:rPr>
          <w:lang w:val="en-CA"/>
        </w:rPr>
        <w:t xml:space="preserve">Accessibility Standards Canada (ASC) established a Task Group to provide input on the development of a Guide for Accessible Built Environment in Northern, </w:t>
      </w:r>
      <w:r w:rsidR="00223E93">
        <w:rPr>
          <w:lang w:val="en-CA"/>
        </w:rPr>
        <w:t>R</w:t>
      </w:r>
      <w:r w:rsidRPr="00435AF1">
        <w:rPr>
          <w:lang w:val="en-CA"/>
        </w:rPr>
        <w:t xml:space="preserve">ural, and Remote Communities. This task group will help ASC identify and analyze the different built environment accessibility issues in northern, rural, remote, Indigenous communities. </w:t>
      </w:r>
    </w:p>
    <w:p w14:paraId="19C5D4B3" w14:textId="7B5E44B9" w:rsidR="00CE6A9C" w:rsidRPr="00CE6A9C" w:rsidRDefault="00CE6A9C" w:rsidP="00CE6A9C">
      <w:pPr>
        <w:rPr>
          <w:lang w:val="en-CA"/>
        </w:rPr>
      </w:pPr>
      <w:r w:rsidRPr="00435AF1">
        <w:rPr>
          <w:lang w:val="en-CA"/>
        </w:rPr>
        <w:t>The Research team will represent BC Housing on this task group and will consult with the Accessibility Advisory Committee and the Office of Equity, Diversity, Inclusivity and Belonging team as needed.</w:t>
      </w:r>
      <w:r w:rsidRPr="00CE6A9C">
        <w:rPr>
          <w:lang w:val="en-CA"/>
        </w:rPr>
        <w:t xml:space="preserve"> </w:t>
      </w:r>
    </w:p>
    <w:p w14:paraId="068B836B" w14:textId="79D4CDB0" w:rsidR="007E4536" w:rsidRPr="00816B7A" w:rsidRDefault="007E4536" w:rsidP="0006064C">
      <w:pPr>
        <w:pStyle w:val="Heading2"/>
      </w:pPr>
      <w:bookmarkStart w:id="59" w:name="_Toc144723953"/>
      <w:r w:rsidRPr="00816B7A">
        <w:t>Employment</w:t>
      </w:r>
      <w:bookmarkEnd w:id="59"/>
    </w:p>
    <w:p w14:paraId="283411CE" w14:textId="24785430" w:rsidR="00763308" w:rsidRPr="00816B7A" w:rsidRDefault="41FD054A" w:rsidP="007B255E">
      <w:pPr>
        <w:rPr>
          <w:lang w:val="en-CA"/>
        </w:rPr>
      </w:pPr>
      <w:r w:rsidRPr="0CE135DD">
        <w:rPr>
          <w:lang w:val="en-CA"/>
        </w:rPr>
        <w:t xml:space="preserve">BC Housing </w:t>
      </w:r>
      <w:r w:rsidR="00641EF7" w:rsidRPr="0CE135DD">
        <w:rPr>
          <w:lang w:val="en-CA"/>
        </w:rPr>
        <w:t xml:space="preserve">has identified several next steps that will improve accessibility of the tools and supports for employees. </w:t>
      </w:r>
      <w:r w:rsidR="00763308" w:rsidRPr="0CE135DD">
        <w:rPr>
          <w:lang w:val="en-CA"/>
        </w:rPr>
        <w:t xml:space="preserve">This will include ensuring accessibility best practices are applied throughout the organization’s intranet, called HomeNet. </w:t>
      </w:r>
    </w:p>
    <w:p w14:paraId="6B2C44D5" w14:textId="7C8BB6C9" w:rsidR="00641EF7" w:rsidRPr="00816B7A" w:rsidRDefault="00641EF7" w:rsidP="007B255E">
      <w:pPr>
        <w:rPr>
          <w:lang w:val="en-CA"/>
        </w:rPr>
      </w:pPr>
      <w:r w:rsidRPr="0CE135DD">
        <w:rPr>
          <w:lang w:val="en-CA"/>
        </w:rPr>
        <w:t>The organization is also working to adopt new practices regarding collection of disaggregated data, including areas such as disability status that will provide more accurate info about the workforce composition</w:t>
      </w:r>
      <w:r w:rsidR="40DFF7F5" w:rsidRPr="0CE135DD">
        <w:rPr>
          <w:lang w:val="en-CA"/>
        </w:rPr>
        <w:t xml:space="preserve"> and enable data-informed and insight-driven HR program</w:t>
      </w:r>
      <w:r w:rsidR="3D384537" w:rsidRPr="0CE135DD">
        <w:rPr>
          <w:lang w:val="en-CA"/>
        </w:rPr>
        <w:t>s</w:t>
      </w:r>
      <w:r w:rsidR="29C70A35" w:rsidRPr="0CE135DD">
        <w:rPr>
          <w:lang w:val="en-CA"/>
        </w:rPr>
        <w:t>,</w:t>
      </w:r>
      <w:r w:rsidR="40DFF7F5" w:rsidRPr="0CE135DD">
        <w:rPr>
          <w:lang w:val="en-CA"/>
        </w:rPr>
        <w:t xml:space="preserve"> policy </w:t>
      </w:r>
      <w:r w:rsidR="484BA509" w:rsidRPr="0CE135DD">
        <w:rPr>
          <w:lang w:val="en-CA"/>
        </w:rPr>
        <w:t xml:space="preserve">changes and </w:t>
      </w:r>
      <w:r w:rsidR="40DFF7F5" w:rsidRPr="0CE135DD">
        <w:rPr>
          <w:lang w:val="en-CA"/>
        </w:rPr>
        <w:t>decision</w:t>
      </w:r>
      <w:r w:rsidR="00E20F8C" w:rsidRPr="0CE135DD">
        <w:rPr>
          <w:lang w:val="en-CA"/>
        </w:rPr>
        <w:t>-making.</w:t>
      </w:r>
    </w:p>
    <w:p w14:paraId="22DBD0D7" w14:textId="750D8E63" w:rsidR="00641EF7" w:rsidRPr="00816B7A" w:rsidRDefault="00641EF7" w:rsidP="007B255E">
      <w:pPr>
        <w:rPr>
          <w:lang w:val="en-CA"/>
        </w:rPr>
      </w:pPr>
      <w:r w:rsidRPr="0CE135DD">
        <w:rPr>
          <w:lang w:val="en-CA"/>
        </w:rPr>
        <w:t>As the organization starts a review of the employee extended health benefits package, the needs of disabled employees will be considered</w:t>
      </w:r>
      <w:r w:rsidR="0D782898" w:rsidRPr="2CECBB7E">
        <w:rPr>
          <w:lang w:val="en-CA"/>
        </w:rPr>
        <w:t xml:space="preserve">, </w:t>
      </w:r>
      <w:r w:rsidR="009E6F01" w:rsidRPr="2CECBB7E">
        <w:rPr>
          <w:lang w:val="en-CA"/>
        </w:rPr>
        <w:t xml:space="preserve">including </w:t>
      </w:r>
      <w:r w:rsidR="009E6F01" w:rsidRPr="0CE135DD">
        <w:rPr>
          <w:lang w:val="en-CA"/>
        </w:rPr>
        <w:t>recommendations</w:t>
      </w:r>
      <w:r w:rsidR="3AB6E21D" w:rsidRPr="2CECBB7E">
        <w:rPr>
          <w:lang w:val="en-CA"/>
        </w:rPr>
        <w:t xml:space="preserve"> </w:t>
      </w:r>
      <w:r w:rsidR="009E6F01">
        <w:rPr>
          <w:lang w:val="en-CA"/>
        </w:rPr>
        <w:t xml:space="preserve">gathered </w:t>
      </w:r>
      <w:r w:rsidR="00325F67">
        <w:rPr>
          <w:lang w:val="en-CA"/>
        </w:rPr>
        <w:t>through the</w:t>
      </w:r>
      <w:r w:rsidR="3589F81B" w:rsidRPr="0CE135DD">
        <w:rPr>
          <w:lang w:val="en-CA"/>
        </w:rPr>
        <w:t xml:space="preserve"> </w:t>
      </w:r>
      <w:r w:rsidR="22C3395F" w:rsidRPr="0CE135DD">
        <w:rPr>
          <w:lang w:val="en-CA"/>
        </w:rPr>
        <w:t>E</w:t>
      </w:r>
      <w:r w:rsidR="3589F81B" w:rsidRPr="0CE135DD">
        <w:rPr>
          <w:lang w:val="en-CA"/>
        </w:rPr>
        <w:t xml:space="preserve">quity </w:t>
      </w:r>
      <w:r w:rsidR="1025E386" w:rsidRPr="0CE135DD">
        <w:rPr>
          <w:lang w:val="en-CA"/>
        </w:rPr>
        <w:t>A</w:t>
      </w:r>
      <w:r w:rsidR="3589F81B" w:rsidRPr="0CE135DD">
        <w:rPr>
          <w:lang w:val="en-CA"/>
        </w:rPr>
        <w:t>ssessment findings</w:t>
      </w:r>
      <w:r w:rsidR="2753E6AB" w:rsidRPr="2CECBB7E">
        <w:rPr>
          <w:lang w:val="en-CA"/>
        </w:rPr>
        <w:t xml:space="preserve"> and through additional engagement with employees</w:t>
      </w:r>
      <w:r w:rsidRPr="2CECBB7E">
        <w:rPr>
          <w:lang w:val="en-CA"/>
        </w:rPr>
        <w:t>.</w:t>
      </w:r>
      <w:r w:rsidR="6D02C69E" w:rsidRPr="0CE135DD">
        <w:rPr>
          <w:lang w:val="en-CA"/>
        </w:rPr>
        <w:t xml:space="preserve"> The needs of caregivers will also be </w:t>
      </w:r>
      <w:r w:rsidR="2E3C0D0C" w:rsidRPr="2CECBB7E">
        <w:rPr>
          <w:lang w:val="en-CA"/>
        </w:rPr>
        <w:t>included in this work</w:t>
      </w:r>
      <w:r w:rsidR="6D02C69E" w:rsidRPr="2CECBB7E">
        <w:rPr>
          <w:lang w:val="en-CA"/>
        </w:rPr>
        <w:t>.</w:t>
      </w:r>
    </w:p>
    <w:p w14:paraId="6B4496D4" w14:textId="25895DF9" w:rsidR="00641EF7" w:rsidRPr="00816B7A" w:rsidRDefault="00641EF7" w:rsidP="0CE135DD">
      <w:pPr>
        <w:rPr>
          <w:lang w:val="en-CA"/>
        </w:rPr>
      </w:pPr>
      <w:r w:rsidRPr="0CE135DD">
        <w:rPr>
          <w:lang w:val="en-CA"/>
        </w:rPr>
        <w:t xml:space="preserve">From a recruitment perspective, </w:t>
      </w:r>
      <w:r w:rsidR="009E6F01">
        <w:rPr>
          <w:lang w:val="en-CA"/>
        </w:rPr>
        <w:t>BC Housing</w:t>
      </w:r>
      <w:r w:rsidRPr="0CE135DD">
        <w:rPr>
          <w:lang w:val="en-CA"/>
        </w:rPr>
        <w:t xml:space="preserve"> </w:t>
      </w:r>
      <w:r w:rsidR="30F9C332" w:rsidRPr="0CE135DD">
        <w:rPr>
          <w:lang w:val="en-CA"/>
        </w:rPr>
        <w:t xml:space="preserve">will </w:t>
      </w:r>
      <w:r w:rsidR="5784127D" w:rsidRPr="57567D83">
        <w:rPr>
          <w:lang w:val="en-CA"/>
        </w:rPr>
        <w:t xml:space="preserve">work with </w:t>
      </w:r>
      <w:r w:rsidR="00650416">
        <w:rPr>
          <w:lang w:val="en-CA"/>
        </w:rPr>
        <w:t xml:space="preserve">the </w:t>
      </w:r>
      <w:r w:rsidR="5784127D" w:rsidRPr="57567D83">
        <w:rPr>
          <w:lang w:val="en-CA"/>
        </w:rPr>
        <w:t xml:space="preserve">OEDIB, ERGs and the Accessibility Working Group to develop </w:t>
      </w:r>
      <w:r w:rsidR="3DBD05EF" w:rsidRPr="57567D83">
        <w:rPr>
          <w:lang w:val="en-CA"/>
        </w:rPr>
        <w:t xml:space="preserve">a Persons with Disabilities Recruitment and Retention </w:t>
      </w:r>
      <w:r w:rsidR="301E9C9F" w:rsidRPr="57567D83">
        <w:rPr>
          <w:lang w:val="en-CA"/>
        </w:rPr>
        <w:t>Action Plan</w:t>
      </w:r>
      <w:r w:rsidR="3DBD05EF" w:rsidRPr="57567D83">
        <w:rPr>
          <w:lang w:val="en-CA"/>
        </w:rPr>
        <w:t xml:space="preserve">. </w:t>
      </w:r>
      <w:r w:rsidR="0C8C2417" w:rsidRPr="57567D83">
        <w:rPr>
          <w:lang w:val="en-CA"/>
        </w:rPr>
        <w:t>While this is in development, t</w:t>
      </w:r>
      <w:r w:rsidR="3DBD05EF" w:rsidRPr="57567D83">
        <w:rPr>
          <w:lang w:val="en-CA"/>
        </w:rPr>
        <w:t xml:space="preserve">he Recruitment team will </w:t>
      </w:r>
      <w:r w:rsidR="30F9C332" w:rsidRPr="0CE135DD">
        <w:rPr>
          <w:lang w:val="en-CA"/>
        </w:rPr>
        <w:t>continue to expand its candidate sourcing, employer</w:t>
      </w:r>
      <w:r w:rsidR="0A69D189" w:rsidRPr="0CE135DD">
        <w:rPr>
          <w:lang w:val="en-CA"/>
        </w:rPr>
        <w:t xml:space="preserve"> branding</w:t>
      </w:r>
      <w:r w:rsidR="30F9C332" w:rsidRPr="0CE135DD">
        <w:rPr>
          <w:lang w:val="en-CA"/>
        </w:rPr>
        <w:t xml:space="preserve"> and recruitment </w:t>
      </w:r>
      <w:r w:rsidR="6A5B4F2D" w:rsidRPr="0CE135DD">
        <w:rPr>
          <w:lang w:val="en-CA"/>
        </w:rPr>
        <w:t xml:space="preserve">advertising channels to </w:t>
      </w:r>
      <w:r w:rsidR="127A5ED1" w:rsidRPr="0CE135DD">
        <w:rPr>
          <w:lang w:val="en-CA"/>
        </w:rPr>
        <w:t xml:space="preserve">ensure a diverse candidate pool, including people with disabilities. The </w:t>
      </w:r>
      <w:r w:rsidR="18E0F535" w:rsidRPr="0CE135DD">
        <w:rPr>
          <w:lang w:val="en-CA"/>
        </w:rPr>
        <w:t>team will also continue to assess recruitment processes to identify and remove barriers</w:t>
      </w:r>
      <w:r w:rsidR="6A5B4F2D" w:rsidRPr="0CE135DD">
        <w:rPr>
          <w:lang w:val="en-CA"/>
        </w:rPr>
        <w:t xml:space="preserve"> </w:t>
      </w:r>
      <w:r w:rsidR="3C4BE897" w:rsidRPr="0CE135DD">
        <w:rPr>
          <w:lang w:val="en-CA"/>
        </w:rPr>
        <w:t>for people with disabilities</w:t>
      </w:r>
      <w:r w:rsidR="00D97705">
        <w:rPr>
          <w:lang w:val="en-CA"/>
        </w:rPr>
        <w:t xml:space="preserve">, </w:t>
      </w:r>
      <w:r w:rsidR="3C4BE897" w:rsidRPr="0CE135DD">
        <w:rPr>
          <w:lang w:val="en-CA"/>
        </w:rPr>
        <w:t>and to improve</w:t>
      </w:r>
      <w:r w:rsidR="4D5A04A4" w:rsidRPr="0CE135DD">
        <w:rPr>
          <w:lang w:val="en-CA"/>
        </w:rPr>
        <w:t xml:space="preserve"> processes for </w:t>
      </w:r>
      <w:r w:rsidR="3C4BE897" w:rsidRPr="0CE135DD">
        <w:rPr>
          <w:lang w:val="en-CA"/>
        </w:rPr>
        <w:t xml:space="preserve">accommodations throughout the hiring </w:t>
      </w:r>
      <w:r w:rsidR="3354F48E" w:rsidRPr="0CE135DD">
        <w:rPr>
          <w:lang w:val="en-CA"/>
        </w:rPr>
        <w:t xml:space="preserve">and onboarding </w:t>
      </w:r>
      <w:r w:rsidR="3C4BE897" w:rsidRPr="0CE135DD">
        <w:rPr>
          <w:lang w:val="en-CA"/>
        </w:rPr>
        <w:t>process</w:t>
      </w:r>
      <w:r w:rsidR="00F64D8D">
        <w:rPr>
          <w:lang w:val="en-CA"/>
        </w:rPr>
        <w:t>es</w:t>
      </w:r>
      <w:r w:rsidR="3C4BE897" w:rsidRPr="0CE135DD">
        <w:rPr>
          <w:lang w:val="en-CA"/>
        </w:rPr>
        <w:t xml:space="preserve">. </w:t>
      </w:r>
    </w:p>
    <w:p w14:paraId="574F52B8" w14:textId="1F9B9879" w:rsidR="49A92624" w:rsidRDefault="49A92624" w:rsidP="0CE135DD">
      <w:pPr>
        <w:rPr>
          <w:lang w:val="en-CA"/>
        </w:rPr>
      </w:pPr>
      <w:r w:rsidRPr="0CE135DD">
        <w:rPr>
          <w:lang w:val="en-CA"/>
        </w:rPr>
        <w:t>The H</w:t>
      </w:r>
      <w:r w:rsidR="008B4FAD">
        <w:rPr>
          <w:lang w:val="en-CA"/>
        </w:rPr>
        <w:t xml:space="preserve">uman </w:t>
      </w:r>
      <w:r w:rsidRPr="0CE135DD">
        <w:rPr>
          <w:lang w:val="en-CA"/>
        </w:rPr>
        <w:t>R</w:t>
      </w:r>
      <w:r w:rsidR="008B4FAD">
        <w:rPr>
          <w:lang w:val="en-CA"/>
        </w:rPr>
        <w:t>esources</w:t>
      </w:r>
      <w:r w:rsidRPr="0CE135DD">
        <w:rPr>
          <w:lang w:val="en-CA"/>
        </w:rPr>
        <w:t xml:space="preserve"> Team will work with the OEDIB, </w:t>
      </w:r>
      <w:r w:rsidR="2F8E2BF8" w:rsidRPr="0CE135DD">
        <w:rPr>
          <w:lang w:val="en-CA"/>
        </w:rPr>
        <w:t>ERGs, the Accessibility Working Group and leadership in all branches to assess, update</w:t>
      </w:r>
      <w:r w:rsidR="00DB4948">
        <w:rPr>
          <w:lang w:val="en-CA"/>
        </w:rPr>
        <w:t>,</w:t>
      </w:r>
      <w:r w:rsidR="2F8E2BF8" w:rsidRPr="0CE135DD">
        <w:rPr>
          <w:lang w:val="en-CA"/>
        </w:rPr>
        <w:t xml:space="preserve"> and improve employee policies and programs</w:t>
      </w:r>
      <w:r w:rsidR="40CBA198" w:rsidRPr="0CE135DD">
        <w:rPr>
          <w:lang w:val="en-CA"/>
        </w:rPr>
        <w:t xml:space="preserve">. This will align with recommendations of the equity review and will also be informed by additional </w:t>
      </w:r>
      <w:r w:rsidR="7120644A" w:rsidRPr="2CECBB7E">
        <w:rPr>
          <w:lang w:val="en-CA"/>
        </w:rPr>
        <w:t>engagement</w:t>
      </w:r>
      <w:r w:rsidR="40CBA198" w:rsidRPr="0CE135DD">
        <w:rPr>
          <w:lang w:val="en-CA"/>
        </w:rPr>
        <w:t xml:space="preserve"> with employees. </w:t>
      </w:r>
    </w:p>
    <w:p w14:paraId="65B06BA6" w14:textId="2921381F" w:rsidR="5D66ABAC" w:rsidRPr="00816B7A" w:rsidRDefault="00E20F8C" w:rsidP="007B255E">
      <w:pPr>
        <w:rPr>
          <w:lang w:val="en-CA"/>
        </w:rPr>
      </w:pPr>
      <w:r w:rsidRPr="00816B7A">
        <w:rPr>
          <w:lang w:val="en-CA"/>
        </w:rPr>
        <w:t xml:space="preserve">BC Housing employees will be offered additional accessibility awareness training opportunities through Fall 2023. Training will </w:t>
      </w:r>
      <w:r w:rsidR="00251848" w:rsidRPr="00816B7A">
        <w:rPr>
          <w:lang w:val="en-CA"/>
        </w:rPr>
        <w:t>include</w:t>
      </w:r>
      <w:r w:rsidRPr="00816B7A">
        <w:rPr>
          <w:lang w:val="en-CA"/>
        </w:rPr>
        <w:t xml:space="preserve"> an overview of the Accessible BC Act,</w:t>
      </w:r>
      <w:r w:rsidR="00251848" w:rsidRPr="00816B7A">
        <w:rPr>
          <w:lang w:val="en-CA"/>
        </w:rPr>
        <w:t xml:space="preserve"> </w:t>
      </w:r>
      <w:r w:rsidR="00251848" w:rsidRPr="00816B7A">
        <w:rPr>
          <w:lang w:val="en-CA"/>
        </w:rPr>
        <w:lastRenderedPageBreak/>
        <w:t xml:space="preserve">inclusive leadership principles for managers, and plain language. </w:t>
      </w:r>
      <w:r w:rsidRPr="00816B7A">
        <w:rPr>
          <w:lang w:val="en-CA"/>
        </w:rPr>
        <w:t xml:space="preserve"> </w:t>
      </w:r>
    </w:p>
    <w:p w14:paraId="13C553ED" w14:textId="77777777" w:rsidR="00CE68E1" w:rsidRPr="00816B7A" w:rsidRDefault="00CE68E1" w:rsidP="0006064C">
      <w:pPr>
        <w:pStyle w:val="Heading2"/>
      </w:pPr>
      <w:bookmarkStart w:id="60" w:name="_Toc144723954"/>
      <w:r>
        <w:t>Information and Communication Technologies</w:t>
      </w:r>
      <w:bookmarkEnd w:id="60"/>
    </w:p>
    <w:p w14:paraId="33CC0E8A" w14:textId="06293538" w:rsidR="00CE68E1" w:rsidRPr="00816B7A" w:rsidRDefault="00CE68E1" w:rsidP="007B255E">
      <w:pPr>
        <w:rPr>
          <w:lang w:val="en-CA"/>
        </w:rPr>
      </w:pPr>
      <w:r w:rsidRPr="00816B7A">
        <w:rPr>
          <w:lang w:val="en-CA"/>
        </w:rPr>
        <w:t xml:space="preserve">Training and further assessment will be a theme across many aspects of communication and information technology at BC Housing. </w:t>
      </w:r>
    </w:p>
    <w:p w14:paraId="67E577DF" w14:textId="3F0EA8D4" w:rsidR="00CE68E1" w:rsidRPr="00816B7A" w:rsidRDefault="00CE68E1" w:rsidP="007B255E">
      <w:pPr>
        <w:rPr>
          <w:lang w:val="en-CA"/>
        </w:rPr>
      </w:pPr>
      <w:r w:rsidRPr="00816B7A">
        <w:rPr>
          <w:lang w:val="en-CA"/>
        </w:rPr>
        <w:t>In Fall 2023, the Information Management Team</w:t>
      </w:r>
      <w:r w:rsidR="00E74F98">
        <w:rPr>
          <w:lang w:val="en-CA"/>
        </w:rPr>
        <w:t xml:space="preserve"> at</w:t>
      </w:r>
      <w:r w:rsidR="004052DD">
        <w:rPr>
          <w:lang w:val="en-CA"/>
        </w:rPr>
        <w:t xml:space="preserve"> </w:t>
      </w:r>
      <w:r w:rsidR="00A01453">
        <w:rPr>
          <w:lang w:val="en-CA"/>
        </w:rPr>
        <w:t>BC Housing</w:t>
      </w:r>
      <w:r w:rsidRPr="00816B7A">
        <w:rPr>
          <w:lang w:val="en-CA"/>
        </w:rPr>
        <w:t xml:space="preserve"> will host a townhall for all branch staff that will build the web accessibility knowledge of the team. </w:t>
      </w:r>
      <w:r w:rsidR="00723D38">
        <w:rPr>
          <w:lang w:val="en-CA"/>
        </w:rPr>
        <w:t>I</w:t>
      </w:r>
      <w:r w:rsidRPr="00816B7A">
        <w:rPr>
          <w:lang w:val="en-CA"/>
        </w:rPr>
        <w:t>n-depth plain language training to the branch</w:t>
      </w:r>
      <w:r w:rsidR="00487D2C">
        <w:rPr>
          <w:lang w:val="en-CA"/>
        </w:rPr>
        <w:t xml:space="preserve"> is also planned</w:t>
      </w:r>
      <w:r w:rsidRPr="00816B7A">
        <w:rPr>
          <w:lang w:val="en-CA"/>
        </w:rPr>
        <w:t xml:space="preserve"> in </w:t>
      </w:r>
      <w:r w:rsidR="00AE083B">
        <w:rPr>
          <w:lang w:val="en-CA"/>
        </w:rPr>
        <w:t>for</w:t>
      </w:r>
      <w:r w:rsidR="00AE083B" w:rsidRPr="00816B7A">
        <w:rPr>
          <w:lang w:val="en-CA"/>
        </w:rPr>
        <w:t xml:space="preserve"> </w:t>
      </w:r>
      <w:r w:rsidRPr="00816B7A">
        <w:rPr>
          <w:lang w:val="en-CA"/>
        </w:rPr>
        <w:t xml:space="preserve">Fall/Winter 2023. </w:t>
      </w:r>
    </w:p>
    <w:p w14:paraId="45875941" w14:textId="489421E6" w:rsidR="00CE68E1" w:rsidRPr="00816B7A" w:rsidRDefault="00264528" w:rsidP="007B255E">
      <w:pPr>
        <w:rPr>
          <w:lang w:val="en-CA"/>
        </w:rPr>
      </w:pPr>
      <w:r>
        <w:rPr>
          <w:lang w:val="en-CA"/>
        </w:rPr>
        <w:t>BC Housing is developing</w:t>
      </w:r>
      <w:r w:rsidR="00CE68E1" w:rsidRPr="0CE135DD">
        <w:rPr>
          <w:lang w:val="en-CA"/>
        </w:rPr>
        <w:t xml:space="preserve"> a plan to improve accessibility of all the organization’s websites and will develop guidelines that can be applied to future </w:t>
      </w:r>
      <w:r w:rsidR="5522AA14" w:rsidRPr="0CE135DD">
        <w:rPr>
          <w:lang w:val="en-CA"/>
        </w:rPr>
        <w:t>website</w:t>
      </w:r>
      <w:r w:rsidR="00CE68E1" w:rsidRPr="0CE135DD">
        <w:rPr>
          <w:lang w:val="en-CA"/>
        </w:rPr>
        <w:t xml:space="preserve"> projects. </w:t>
      </w:r>
    </w:p>
    <w:p w14:paraId="075577C2" w14:textId="7A6753E4" w:rsidR="66C6F174" w:rsidRPr="00816B7A" w:rsidRDefault="66C6F174" w:rsidP="0006064C">
      <w:pPr>
        <w:pStyle w:val="Heading2"/>
      </w:pPr>
      <w:bookmarkStart w:id="61" w:name="_Toc144723955"/>
      <w:r w:rsidRPr="00816B7A">
        <w:t>Procurement</w:t>
      </w:r>
      <w:bookmarkEnd w:id="61"/>
      <w:r w:rsidRPr="00816B7A">
        <w:t xml:space="preserve"> </w:t>
      </w:r>
    </w:p>
    <w:p w14:paraId="2F2557B7" w14:textId="58A0528C" w:rsidR="00A3402A" w:rsidRPr="00816B7A" w:rsidRDefault="009D0503" w:rsidP="007B255E">
      <w:pPr>
        <w:pStyle w:val="NormalWeb"/>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 xml:space="preserve">In </w:t>
      </w:r>
      <w:r w:rsidR="0012688E" w:rsidRPr="00816B7A">
        <w:rPr>
          <w:rFonts w:ascii="Source Sans Pro" w:eastAsia="Verdana" w:hAnsi="Source Sans Pro" w:cs="Verdana"/>
          <w:color w:val="000000" w:themeColor="text1"/>
          <w:sz w:val="28"/>
          <w:szCs w:val="28"/>
          <w:lang w:eastAsia="en-US"/>
        </w:rPr>
        <w:t>late 2022, BC Housing</w:t>
      </w:r>
      <w:r w:rsidR="000C4A9C" w:rsidRPr="00816B7A">
        <w:rPr>
          <w:rFonts w:ascii="Source Sans Pro" w:eastAsia="Verdana" w:hAnsi="Source Sans Pro" w:cs="Verdana"/>
          <w:color w:val="000000" w:themeColor="text1"/>
          <w:sz w:val="28"/>
          <w:szCs w:val="28"/>
          <w:lang w:eastAsia="en-US"/>
        </w:rPr>
        <w:t xml:space="preserve"> issued a</w:t>
      </w:r>
      <w:r w:rsidR="00886271" w:rsidRPr="00816B7A">
        <w:rPr>
          <w:rFonts w:ascii="Source Sans Pro" w:eastAsia="Verdana" w:hAnsi="Source Sans Pro" w:cs="Verdana"/>
          <w:color w:val="000000" w:themeColor="text1"/>
          <w:sz w:val="28"/>
          <w:szCs w:val="28"/>
          <w:lang w:eastAsia="en-US"/>
        </w:rPr>
        <w:t xml:space="preserve"> R</w:t>
      </w:r>
      <w:r w:rsidR="004052DD">
        <w:rPr>
          <w:rFonts w:ascii="Source Sans Pro" w:eastAsia="Verdana" w:hAnsi="Source Sans Pro" w:cs="Verdana"/>
          <w:color w:val="000000" w:themeColor="text1"/>
          <w:sz w:val="28"/>
          <w:szCs w:val="28"/>
          <w:lang w:eastAsia="en-US"/>
        </w:rPr>
        <w:t xml:space="preserve">equest For Proposals </w:t>
      </w:r>
      <w:r w:rsidR="00886271" w:rsidRPr="00816B7A">
        <w:rPr>
          <w:rFonts w:ascii="Source Sans Pro" w:eastAsia="Verdana" w:hAnsi="Source Sans Pro" w:cs="Verdana"/>
          <w:color w:val="000000" w:themeColor="text1"/>
          <w:sz w:val="28"/>
          <w:szCs w:val="28"/>
          <w:lang w:eastAsia="en-US"/>
        </w:rPr>
        <w:t xml:space="preserve">to retain consulting services to support the organization in </w:t>
      </w:r>
      <w:r w:rsidR="005F663E" w:rsidRPr="00816B7A">
        <w:rPr>
          <w:rFonts w:ascii="Source Sans Pro" w:eastAsia="Verdana" w:hAnsi="Source Sans Pro" w:cs="Verdana"/>
          <w:color w:val="000000" w:themeColor="text1"/>
          <w:sz w:val="28"/>
          <w:szCs w:val="28"/>
          <w:lang w:eastAsia="en-US"/>
        </w:rPr>
        <w:t>developing a clear set of recommendations that will inform the development of our social</w:t>
      </w:r>
      <w:r w:rsidR="0012688E" w:rsidRPr="00816B7A">
        <w:rPr>
          <w:rFonts w:ascii="Source Sans Pro" w:eastAsia="Verdana" w:hAnsi="Source Sans Pro" w:cs="Verdana"/>
          <w:color w:val="000000" w:themeColor="text1"/>
          <w:sz w:val="28"/>
          <w:szCs w:val="28"/>
          <w:lang w:eastAsia="en-US"/>
        </w:rPr>
        <w:t xml:space="preserve"> procurement </w:t>
      </w:r>
      <w:r w:rsidR="005F663E" w:rsidRPr="00816B7A">
        <w:rPr>
          <w:rFonts w:ascii="Source Sans Pro" w:eastAsia="Verdana" w:hAnsi="Source Sans Pro" w:cs="Verdana"/>
          <w:color w:val="000000" w:themeColor="text1"/>
          <w:sz w:val="28"/>
          <w:szCs w:val="28"/>
          <w:lang w:eastAsia="en-US"/>
        </w:rPr>
        <w:t>policy</w:t>
      </w:r>
      <w:r w:rsidR="0012688E" w:rsidRPr="00816B7A">
        <w:rPr>
          <w:rFonts w:ascii="Source Sans Pro" w:eastAsia="Verdana" w:hAnsi="Source Sans Pro" w:cs="Verdana"/>
          <w:color w:val="000000" w:themeColor="text1"/>
          <w:sz w:val="28"/>
          <w:szCs w:val="28"/>
          <w:lang w:eastAsia="en-US"/>
        </w:rPr>
        <w:t xml:space="preserve"> and </w:t>
      </w:r>
      <w:r w:rsidR="005F663E" w:rsidRPr="00816B7A">
        <w:rPr>
          <w:rFonts w:ascii="Source Sans Pro" w:eastAsia="Verdana" w:hAnsi="Source Sans Pro" w:cs="Verdana"/>
          <w:color w:val="000000" w:themeColor="text1"/>
          <w:sz w:val="28"/>
          <w:szCs w:val="28"/>
          <w:lang w:eastAsia="en-US"/>
        </w:rPr>
        <w:t>practices in the future</w:t>
      </w:r>
      <w:r w:rsidR="007C0365" w:rsidRPr="00816B7A">
        <w:rPr>
          <w:rFonts w:ascii="Source Sans Pro" w:eastAsia="Verdana" w:hAnsi="Source Sans Pro" w:cs="Verdana"/>
          <w:color w:val="000000" w:themeColor="text1"/>
          <w:sz w:val="28"/>
          <w:szCs w:val="28"/>
          <w:lang w:eastAsia="en-US"/>
        </w:rPr>
        <w:t>.</w:t>
      </w:r>
    </w:p>
    <w:p w14:paraId="2A85ABA3" w14:textId="0A7AAC36" w:rsidR="00E14752" w:rsidRPr="00816B7A" w:rsidRDefault="00E14752" w:rsidP="007B255E">
      <w:pPr>
        <w:pStyle w:val="NormalWeb"/>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 xml:space="preserve">BC Housing aims to </w:t>
      </w:r>
      <w:r w:rsidR="00FC0A63">
        <w:rPr>
          <w:rFonts w:ascii="Source Sans Pro" w:eastAsia="Verdana" w:hAnsi="Source Sans Pro" w:cs="Verdana"/>
          <w:color w:val="000000" w:themeColor="text1"/>
          <w:sz w:val="28"/>
          <w:szCs w:val="28"/>
          <w:lang w:eastAsia="en-US"/>
        </w:rPr>
        <w:t>improve</w:t>
      </w:r>
      <w:r w:rsidR="00FC0A63" w:rsidRPr="00816B7A">
        <w:rPr>
          <w:rFonts w:ascii="Source Sans Pro" w:eastAsia="Verdana" w:hAnsi="Source Sans Pro" w:cs="Verdana"/>
          <w:color w:val="000000" w:themeColor="text1"/>
          <w:sz w:val="28"/>
          <w:szCs w:val="28"/>
          <w:lang w:eastAsia="en-US"/>
        </w:rPr>
        <w:t xml:space="preserve"> </w:t>
      </w:r>
      <w:r w:rsidRPr="00816B7A">
        <w:rPr>
          <w:rFonts w:ascii="Source Sans Pro" w:eastAsia="Verdana" w:hAnsi="Source Sans Pro" w:cs="Verdana"/>
          <w:color w:val="000000" w:themeColor="text1"/>
          <w:sz w:val="28"/>
          <w:szCs w:val="28"/>
          <w:lang w:eastAsia="en-US"/>
        </w:rPr>
        <w:t xml:space="preserve">our social </w:t>
      </w:r>
      <w:r w:rsidR="0067106B" w:rsidRPr="00816B7A">
        <w:rPr>
          <w:rFonts w:ascii="Source Sans Pro" w:eastAsia="Verdana" w:hAnsi="Source Sans Pro" w:cs="Verdana"/>
          <w:color w:val="000000" w:themeColor="text1"/>
          <w:sz w:val="28"/>
          <w:szCs w:val="28"/>
          <w:lang w:eastAsia="en-US"/>
        </w:rPr>
        <w:t xml:space="preserve">impact by </w:t>
      </w:r>
      <w:r w:rsidR="0019632B" w:rsidRPr="00816B7A">
        <w:rPr>
          <w:rFonts w:ascii="Source Sans Pro" w:eastAsia="Verdana" w:hAnsi="Source Sans Pro" w:cs="Verdana"/>
          <w:color w:val="000000" w:themeColor="text1"/>
          <w:sz w:val="28"/>
          <w:szCs w:val="28"/>
          <w:lang w:eastAsia="en-US"/>
        </w:rPr>
        <w:t xml:space="preserve">increasing supplier diversity </w:t>
      </w:r>
      <w:r w:rsidR="00FC1263" w:rsidRPr="00816B7A">
        <w:rPr>
          <w:rFonts w:ascii="Source Sans Pro" w:eastAsia="Verdana" w:hAnsi="Source Sans Pro" w:cs="Verdana"/>
          <w:color w:val="000000" w:themeColor="text1"/>
          <w:sz w:val="28"/>
          <w:szCs w:val="28"/>
          <w:lang w:eastAsia="en-US"/>
        </w:rPr>
        <w:t xml:space="preserve">from groups/organizations who </w:t>
      </w:r>
      <w:r w:rsidR="00DD2E83" w:rsidRPr="00816B7A">
        <w:rPr>
          <w:rFonts w:ascii="Source Sans Pro" w:eastAsia="Verdana" w:hAnsi="Source Sans Pro" w:cs="Verdana"/>
          <w:color w:val="000000" w:themeColor="text1"/>
          <w:sz w:val="28"/>
          <w:szCs w:val="28"/>
          <w:lang w:eastAsia="en-US"/>
        </w:rPr>
        <w:t xml:space="preserve">face systemic discrimination, </w:t>
      </w:r>
      <w:r w:rsidR="007118E7" w:rsidRPr="00816B7A">
        <w:rPr>
          <w:rFonts w:ascii="Source Sans Pro" w:eastAsia="Verdana" w:hAnsi="Source Sans Pro" w:cs="Verdana"/>
          <w:color w:val="000000" w:themeColor="text1"/>
          <w:sz w:val="28"/>
          <w:szCs w:val="28"/>
          <w:lang w:eastAsia="en-US"/>
        </w:rPr>
        <w:t xml:space="preserve">including those with lived experience of disability, </w:t>
      </w:r>
      <w:r w:rsidR="00620430" w:rsidRPr="00816B7A">
        <w:rPr>
          <w:rFonts w:ascii="Source Sans Pro" w:eastAsia="Verdana" w:hAnsi="Source Sans Pro" w:cs="Verdana"/>
          <w:color w:val="000000" w:themeColor="text1"/>
          <w:sz w:val="28"/>
          <w:szCs w:val="28"/>
          <w:lang w:eastAsia="en-US"/>
        </w:rPr>
        <w:t xml:space="preserve">removing barriers to BC Housing’s supply chain process, </w:t>
      </w:r>
      <w:r w:rsidR="00BD601D" w:rsidRPr="00816B7A">
        <w:rPr>
          <w:rFonts w:ascii="Source Sans Pro" w:eastAsia="Verdana" w:hAnsi="Source Sans Pro" w:cs="Verdana"/>
          <w:color w:val="000000" w:themeColor="text1"/>
          <w:sz w:val="28"/>
          <w:szCs w:val="28"/>
          <w:lang w:eastAsia="en-US"/>
        </w:rPr>
        <w:t>and increasing our purchasing from Social Impact organizations.</w:t>
      </w:r>
    </w:p>
    <w:p w14:paraId="07C41CBF" w14:textId="4DBB8D37" w:rsidR="0043038B" w:rsidRPr="00816B7A" w:rsidRDefault="0043038B" w:rsidP="007B255E">
      <w:pPr>
        <w:pStyle w:val="NormalWeb"/>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At a high level, recommendations from that project include:</w:t>
      </w:r>
    </w:p>
    <w:p w14:paraId="098F77E6" w14:textId="33BB83B8" w:rsidR="0043038B" w:rsidRPr="00816B7A" w:rsidRDefault="0043038B">
      <w:pPr>
        <w:pStyle w:val="NormalWeb"/>
        <w:numPr>
          <w:ilvl w:val="0"/>
          <w:numId w:val="5"/>
        </w:numPr>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Maximize the impact of social procurement by ensuring the scope of procurement activities include all purchasing and contracts</w:t>
      </w:r>
      <w:r w:rsidR="007E4536" w:rsidRPr="00816B7A">
        <w:rPr>
          <w:rFonts w:ascii="Source Sans Pro" w:eastAsia="Verdana" w:hAnsi="Source Sans Pro" w:cs="Verdana"/>
          <w:color w:val="000000" w:themeColor="text1"/>
          <w:sz w:val="28"/>
          <w:szCs w:val="28"/>
          <w:lang w:eastAsia="en-US"/>
        </w:rPr>
        <w:t>;</w:t>
      </w:r>
    </w:p>
    <w:p w14:paraId="5FF761FC" w14:textId="1293CBFB" w:rsidR="0043038B" w:rsidRPr="00816B7A" w:rsidRDefault="0043038B">
      <w:pPr>
        <w:pStyle w:val="NormalWeb"/>
        <w:numPr>
          <w:ilvl w:val="0"/>
          <w:numId w:val="5"/>
        </w:numPr>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Integrate EDIB criteria into BC Housing procurement policies and guidelines</w:t>
      </w:r>
      <w:r w:rsidR="007E4536" w:rsidRPr="00816B7A">
        <w:rPr>
          <w:rFonts w:ascii="Source Sans Pro" w:eastAsia="Verdana" w:hAnsi="Source Sans Pro" w:cs="Verdana"/>
          <w:color w:val="000000" w:themeColor="text1"/>
          <w:sz w:val="28"/>
          <w:szCs w:val="28"/>
          <w:lang w:eastAsia="en-US"/>
        </w:rPr>
        <w:t>;</w:t>
      </w:r>
      <w:r w:rsidR="00115DD9" w:rsidRPr="00816B7A">
        <w:rPr>
          <w:rFonts w:ascii="Source Sans Pro" w:eastAsia="Verdana" w:hAnsi="Source Sans Pro" w:cs="Verdana"/>
          <w:color w:val="000000" w:themeColor="text1"/>
          <w:sz w:val="28"/>
          <w:szCs w:val="28"/>
          <w:lang w:eastAsia="en-US"/>
        </w:rPr>
        <w:t xml:space="preserve"> and</w:t>
      </w:r>
    </w:p>
    <w:p w14:paraId="3076D990" w14:textId="4B050A7D" w:rsidR="0043038B" w:rsidRPr="00816B7A" w:rsidRDefault="0043038B">
      <w:pPr>
        <w:pStyle w:val="NormalWeb"/>
        <w:numPr>
          <w:ilvl w:val="0"/>
          <w:numId w:val="5"/>
        </w:numPr>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Evolve social procurement tactics to enhance and ensure all contracts include, weight, and report on the contract value through a lens of quality, price, and social value outcomes</w:t>
      </w:r>
      <w:r w:rsidR="00115DD9" w:rsidRPr="00816B7A">
        <w:rPr>
          <w:rFonts w:ascii="Source Sans Pro" w:eastAsia="Verdana" w:hAnsi="Source Sans Pro" w:cs="Verdana"/>
          <w:color w:val="000000" w:themeColor="text1"/>
          <w:sz w:val="28"/>
          <w:szCs w:val="28"/>
          <w:lang w:eastAsia="en-US"/>
        </w:rPr>
        <w:t>.</w:t>
      </w:r>
    </w:p>
    <w:p w14:paraId="7A3129A0" w14:textId="5323C77C" w:rsidR="0043038B" w:rsidRPr="00816B7A" w:rsidRDefault="0043038B" w:rsidP="007B255E">
      <w:pPr>
        <w:pStyle w:val="NormalWeb"/>
        <w:spacing w:before="120" w:beforeAutospacing="0" w:after="120" w:afterAutospacing="0"/>
        <w:rPr>
          <w:rFonts w:ascii="Source Sans Pro" w:eastAsia="Verdana" w:hAnsi="Source Sans Pro" w:cs="Verdana"/>
          <w:color w:val="000000" w:themeColor="text1"/>
          <w:sz w:val="28"/>
          <w:szCs w:val="28"/>
          <w:lang w:eastAsia="en-US"/>
        </w:rPr>
      </w:pPr>
      <w:r w:rsidRPr="00816B7A">
        <w:rPr>
          <w:rFonts w:ascii="Source Sans Pro" w:eastAsia="Verdana" w:hAnsi="Source Sans Pro" w:cs="Verdana"/>
          <w:color w:val="000000" w:themeColor="text1"/>
          <w:sz w:val="28"/>
          <w:szCs w:val="28"/>
          <w:lang w:eastAsia="en-US"/>
        </w:rPr>
        <w:t xml:space="preserve">A final report and recommendations related to this project is forthcoming.  </w:t>
      </w:r>
    </w:p>
    <w:p w14:paraId="0B40D804" w14:textId="6B8188E3" w:rsidR="26B31A90" w:rsidRPr="00816B7A" w:rsidRDefault="26B31A90" w:rsidP="0006064C">
      <w:pPr>
        <w:pStyle w:val="Heading2"/>
        <w:rPr>
          <w:highlight w:val="yellow"/>
        </w:rPr>
      </w:pPr>
      <w:bookmarkStart w:id="62" w:name="_Toc144723956"/>
      <w:r w:rsidRPr="00816B7A">
        <w:t>Service Delivery</w:t>
      </w:r>
      <w:bookmarkEnd w:id="62"/>
    </w:p>
    <w:p w14:paraId="49360737" w14:textId="06AC692E" w:rsidR="00963A9A" w:rsidRDefault="00963A9A" w:rsidP="00013A9E">
      <w:pPr>
        <w:pStyle w:val="Heading3"/>
        <w:rPr>
          <w:lang w:val="en-CA"/>
        </w:rPr>
      </w:pPr>
      <w:r>
        <w:rPr>
          <w:lang w:val="en-CA"/>
        </w:rPr>
        <w:t>Training for Front Line Employees</w:t>
      </w:r>
    </w:p>
    <w:p w14:paraId="1C46430E" w14:textId="17E1B6FF" w:rsidR="0007421E" w:rsidRPr="00816B7A" w:rsidRDefault="4CFF626B" w:rsidP="007B255E">
      <w:pPr>
        <w:pStyle w:val="ListParagraph"/>
        <w:ind w:left="0"/>
        <w:contextualSpacing w:val="0"/>
        <w:rPr>
          <w:lang w:val="en-CA"/>
        </w:rPr>
      </w:pPr>
      <w:r w:rsidRPr="00816B7A">
        <w:rPr>
          <w:lang w:val="en-CA"/>
        </w:rPr>
        <w:t xml:space="preserve">BC Housing is currently rolling out Mental Health First Aid training to employees in front-line and directly managed housing operations. </w:t>
      </w:r>
    </w:p>
    <w:p w14:paraId="343A09D2" w14:textId="169788EF" w:rsidR="1929C82C" w:rsidRDefault="4D7ED920" w:rsidP="007B255E">
      <w:pPr>
        <w:pStyle w:val="ListParagraph"/>
        <w:ind w:left="0"/>
        <w:contextualSpacing w:val="0"/>
        <w:rPr>
          <w:lang w:val="en-CA"/>
        </w:rPr>
      </w:pPr>
      <w:r w:rsidRPr="00816B7A">
        <w:rPr>
          <w:lang w:val="en-CA"/>
        </w:rPr>
        <w:t xml:space="preserve">Additionally, </w:t>
      </w:r>
      <w:r w:rsidR="0604AF2E" w:rsidRPr="00816B7A">
        <w:rPr>
          <w:lang w:val="en-CA"/>
        </w:rPr>
        <w:t xml:space="preserve">BC Housing is in the process of developing </w:t>
      </w:r>
      <w:r w:rsidR="4717334F" w:rsidRPr="00816B7A">
        <w:rPr>
          <w:lang w:val="en-CA"/>
        </w:rPr>
        <w:t xml:space="preserve">a </w:t>
      </w:r>
      <w:r w:rsidR="0604AF2E" w:rsidRPr="00816B7A">
        <w:rPr>
          <w:lang w:val="en-CA"/>
        </w:rPr>
        <w:t>robust</w:t>
      </w:r>
      <w:r w:rsidR="001A218D" w:rsidRPr="00816B7A">
        <w:rPr>
          <w:lang w:val="en-CA"/>
        </w:rPr>
        <w:t xml:space="preserve"> </w:t>
      </w:r>
      <w:r w:rsidR="0604AF2E" w:rsidRPr="00816B7A">
        <w:rPr>
          <w:lang w:val="en-CA"/>
        </w:rPr>
        <w:t xml:space="preserve">training package </w:t>
      </w:r>
      <w:r w:rsidR="005C49D1" w:rsidRPr="00816B7A">
        <w:rPr>
          <w:lang w:val="en-CA"/>
        </w:rPr>
        <w:t xml:space="preserve">to front line </w:t>
      </w:r>
      <w:r w:rsidR="00115BFD">
        <w:rPr>
          <w:lang w:val="en-CA"/>
        </w:rPr>
        <w:t>employees</w:t>
      </w:r>
      <w:r w:rsidR="005C49D1" w:rsidRPr="00816B7A">
        <w:rPr>
          <w:lang w:val="en-CA"/>
        </w:rPr>
        <w:t xml:space="preserve"> on </w:t>
      </w:r>
      <w:r w:rsidR="00115BFD">
        <w:rPr>
          <w:lang w:val="en-CA"/>
        </w:rPr>
        <w:t>t</w:t>
      </w:r>
      <w:r w:rsidR="6EE3BA2D" w:rsidRPr="00816B7A">
        <w:rPr>
          <w:lang w:val="en-CA"/>
        </w:rPr>
        <w:t>rauma</w:t>
      </w:r>
      <w:r w:rsidR="00115BFD">
        <w:rPr>
          <w:lang w:val="en-CA"/>
        </w:rPr>
        <w:t>-</w:t>
      </w:r>
      <w:r w:rsidR="6EE3BA2D" w:rsidRPr="00816B7A">
        <w:rPr>
          <w:lang w:val="en-CA"/>
        </w:rPr>
        <w:t xml:space="preserve">informed service delivery with focus on equity and rights-seeking groups and their unique experiences with </w:t>
      </w:r>
      <w:r w:rsidR="00CA02B8" w:rsidRPr="00816B7A">
        <w:rPr>
          <w:lang w:val="en-CA"/>
        </w:rPr>
        <w:t>trauma.</w:t>
      </w:r>
    </w:p>
    <w:p w14:paraId="0B0B214D" w14:textId="77777777" w:rsidR="00963A9A" w:rsidRPr="00115BFD" w:rsidRDefault="00963A9A" w:rsidP="00013A9E">
      <w:pPr>
        <w:pStyle w:val="Heading3"/>
        <w:rPr>
          <w:lang w:val="en-CA"/>
        </w:rPr>
      </w:pPr>
      <w:r w:rsidRPr="00115BFD">
        <w:rPr>
          <w:lang w:val="en-CA"/>
        </w:rPr>
        <w:lastRenderedPageBreak/>
        <w:t xml:space="preserve">Residential Builder Education </w:t>
      </w:r>
    </w:p>
    <w:p w14:paraId="12A404E0" w14:textId="626508BB" w:rsidR="00963A9A" w:rsidRPr="00115BFD" w:rsidRDefault="009B690A" w:rsidP="0CE135DD">
      <w:pPr>
        <w:pStyle w:val="ListParagraph"/>
        <w:ind w:left="0"/>
        <w:rPr>
          <w:lang w:val="en-CA"/>
        </w:rPr>
      </w:pPr>
      <w:r>
        <w:rPr>
          <w:lang w:val="en-CA"/>
        </w:rPr>
        <w:t>BC Housing is</w:t>
      </w:r>
      <w:r w:rsidR="00963A9A" w:rsidRPr="0CE135DD">
        <w:rPr>
          <w:lang w:val="en-CA"/>
        </w:rPr>
        <w:t xml:space="preserve"> </w:t>
      </w:r>
      <w:r w:rsidR="000C2AC2">
        <w:rPr>
          <w:lang w:val="en-CA"/>
        </w:rPr>
        <w:t xml:space="preserve">working </w:t>
      </w:r>
      <w:r w:rsidR="00325F67">
        <w:rPr>
          <w:lang w:val="en-CA"/>
        </w:rPr>
        <w:t xml:space="preserve">on </w:t>
      </w:r>
      <w:r w:rsidR="00325F67" w:rsidRPr="0CE135DD">
        <w:rPr>
          <w:lang w:val="en-CA"/>
        </w:rPr>
        <w:t>a</w:t>
      </w:r>
      <w:r w:rsidR="00963A9A" w:rsidRPr="0CE135DD">
        <w:rPr>
          <w:lang w:val="en-CA"/>
        </w:rPr>
        <w:t xml:space="preserve"> multi-language environment </w:t>
      </w:r>
      <w:r w:rsidR="000C2AC2">
        <w:rPr>
          <w:lang w:val="en-CA"/>
        </w:rPr>
        <w:t>for</w:t>
      </w:r>
      <w:r w:rsidR="000C2AC2" w:rsidRPr="0CE135DD">
        <w:rPr>
          <w:lang w:val="en-CA"/>
        </w:rPr>
        <w:t xml:space="preserve"> </w:t>
      </w:r>
      <w:r w:rsidR="00963A9A" w:rsidRPr="0CE135DD">
        <w:rPr>
          <w:lang w:val="en-CA"/>
        </w:rPr>
        <w:t xml:space="preserve">the Learning on Demand recorded webinar library. The first language to be added will be Punjabi and the first module is the Introductory module from the Step Code Learning-On-Demand modules. </w:t>
      </w:r>
    </w:p>
    <w:p w14:paraId="47D340B5" w14:textId="77777777" w:rsidR="00963A9A" w:rsidRPr="00115BFD" w:rsidRDefault="00963A9A" w:rsidP="00013A9E">
      <w:pPr>
        <w:pStyle w:val="Heading3"/>
        <w:rPr>
          <w:lang w:val="en-CA"/>
        </w:rPr>
      </w:pPr>
      <w:r w:rsidRPr="00115BFD">
        <w:rPr>
          <w:lang w:val="en-CA"/>
        </w:rPr>
        <w:t xml:space="preserve">Homeowner Education </w:t>
      </w:r>
    </w:p>
    <w:p w14:paraId="2AD34ED8" w14:textId="6A656A30" w:rsidR="00963A9A" w:rsidRPr="00115BFD" w:rsidRDefault="2769A9C3" w:rsidP="7E3F8BFB">
      <w:pPr>
        <w:pStyle w:val="ListParagraph"/>
        <w:ind w:left="0"/>
        <w:rPr>
          <w:lang w:val="en-CA"/>
        </w:rPr>
      </w:pPr>
      <w:r w:rsidRPr="0CE135DD">
        <w:rPr>
          <w:lang w:val="en-CA"/>
        </w:rPr>
        <w:t xml:space="preserve">BC Housing </w:t>
      </w:r>
      <w:r w:rsidR="53B209F1" w:rsidRPr="0CE135DD">
        <w:rPr>
          <w:lang w:val="en-CA"/>
        </w:rPr>
        <w:t>is</w:t>
      </w:r>
      <w:r w:rsidR="00963A9A" w:rsidRPr="0CE135DD">
        <w:rPr>
          <w:lang w:val="en-CA"/>
        </w:rPr>
        <w:t xml:space="preserve"> also working on a pilot translation of the homeowner bulletin Maintenance Matters – Avoiding Condensation Problems into Cantonese and Mandarin. This will be publicly available later in 2023. Once this pilot is completed, work will begin to translate the entire bulletin series (over 20 bulletins).</w:t>
      </w:r>
    </w:p>
    <w:p w14:paraId="58703497" w14:textId="77777777" w:rsidR="00930F16" w:rsidRPr="00816B7A" w:rsidRDefault="00930F16" w:rsidP="0006064C">
      <w:pPr>
        <w:pStyle w:val="Heading2"/>
      </w:pPr>
      <w:bookmarkStart w:id="63" w:name="_Toc142577243"/>
      <w:bookmarkStart w:id="64" w:name="_Toc144723957"/>
      <w:r w:rsidRPr="00115BFD">
        <w:t>Further Engagement</w:t>
      </w:r>
      <w:bookmarkEnd w:id="63"/>
      <w:bookmarkEnd w:id="64"/>
    </w:p>
    <w:p w14:paraId="49A71A9F" w14:textId="141859A1" w:rsidR="0036233B" w:rsidRPr="00816B7A" w:rsidRDefault="4E50BFB0" w:rsidP="0CE135DD">
      <w:pPr>
        <w:pStyle w:val="ListParagraph"/>
        <w:ind w:left="0"/>
        <w:rPr>
          <w:lang w:val="en-CA"/>
        </w:rPr>
      </w:pPr>
      <w:r w:rsidRPr="19DFBED7">
        <w:rPr>
          <w:lang w:val="en-CA"/>
        </w:rPr>
        <w:t xml:space="preserve">Further tenant engagement will be rolled out </w:t>
      </w:r>
      <w:r w:rsidR="4D8DC482" w:rsidRPr="19DFBED7">
        <w:rPr>
          <w:lang w:val="en-CA"/>
        </w:rPr>
        <w:t>for</w:t>
      </w:r>
      <w:r w:rsidRPr="19DFBED7">
        <w:rPr>
          <w:lang w:val="en-CA"/>
        </w:rPr>
        <w:t xml:space="preserve"> tenants with lived experience to deepen BC Housing’s understanding of barriers faced by clients with respe</w:t>
      </w:r>
      <w:r w:rsidR="3F7A0515" w:rsidRPr="19DFBED7">
        <w:rPr>
          <w:lang w:val="en-CA"/>
        </w:rPr>
        <w:t>ct to service delivery.</w:t>
      </w:r>
      <w:r w:rsidR="4E8554DE" w:rsidRPr="19DFBED7">
        <w:rPr>
          <w:lang w:val="en-CA"/>
        </w:rPr>
        <w:t xml:space="preserve">  Moreover, further engagement will be undertaken in collaboration with </w:t>
      </w:r>
      <w:r w:rsidR="047B38E6" w:rsidRPr="19DFBED7">
        <w:rPr>
          <w:lang w:val="en-CA"/>
        </w:rPr>
        <w:t>employees with</w:t>
      </w:r>
      <w:r w:rsidR="2002254D" w:rsidRPr="19DFBED7">
        <w:rPr>
          <w:lang w:val="en-CA"/>
        </w:rPr>
        <w:t xml:space="preserve"> lived experience</w:t>
      </w:r>
      <w:r w:rsidR="047B38E6" w:rsidRPr="19DFBED7">
        <w:rPr>
          <w:lang w:val="en-CA"/>
        </w:rPr>
        <w:t xml:space="preserve"> as well as the</w:t>
      </w:r>
      <w:r w:rsidR="3F7A0515" w:rsidRPr="19DFBED7">
        <w:rPr>
          <w:lang w:val="en-CA"/>
        </w:rPr>
        <w:t xml:space="preserve"> </w:t>
      </w:r>
      <w:r w:rsidR="4E8554DE" w:rsidRPr="19DFBED7">
        <w:rPr>
          <w:lang w:val="en-CA"/>
        </w:rPr>
        <w:t>People with Disabilities/Disabled People Employee Resource Group</w:t>
      </w:r>
      <w:r w:rsidR="7E38C4EE" w:rsidRPr="19DFBED7">
        <w:rPr>
          <w:lang w:val="en-CA"/>
        </w:rPr>
        <w:t xml:space="preserve"> to enhance our understanding of current accessibility barriers and opportunities to enhance accessibility at BC Housing</w:t>
      </w:r>
      <w:r w:rsidR="4E8554DE" w:rsidRPr="19DFBED7">
        <w:rPr>
          <w:lang w:val="en-CA"/>
        </w:rPr>
        <w:t>.</w:t>
      </w:r>
      <w:r w:rsidR="3F7A0515" w:rsidRPr="19DFBED7">
        <w:rPr>
          <w:lang w:val="en-CA"/>
        </w:rPr>
        <w:t xml:space="preserve"> This will feed into the development of BC Housing’s more comprehensive </w:t>
      </w:r>
      <w:r w:rsidR="3BF0ABEA" w:rsidRPr="19DFBED7">
        <w:rPr>
          <w:lang w:val="en-CA"/>
        </w:rPr>
        <w:t>strategic framework for accessibility</w:t>
      </w:r>
      <w:r w:rsidR="3F7A0515" w:rsidRPr="19DFBED7">
        <w:rPr>
          <w:lang w:val="en-CA"/>
        </w:rPr>
        <w:t xml:space="preserve">. </w:t>
      </w:r>
      <w:r w:rsidR="7072055B" w:rsidRPr="19DFBED7">
        <w:rPr>
          <w:lang w:val="en-CA"/>
        </w:rPr>
        <w:br w:type="page"/>
      </w:r>
    </w:p>
    <w:p w14:paraId="5959B9DA" w14:textId="4FEFCD32" w:rsidR="5E413145" w:rsidRPr="00816B7A" w:rsidRDefault="1BC48E8F" w:rsidP="0006064C">
      <w:pPr>
        <w:pStyle w:val="Heading1"/>
      </w:pPr>
      <w:bookmarkStart w:id="65" w:name="_Toc142577244"/>
      <w:bookmarkStart w:id="66" w:name="_Toc144723958"/>
      <w:r w:rsidRPr="00816B7A">
        <w:lastRenderedPageBreak/>
        <w:t>Monitoring and Evaluation</w:t>
      </w:r>
      <w:bookmarkEnd w:id="65"/>
      <w:bookmarkEnd w:id="66"/>
      <w:r w:rsidRPr="00816B7A">
        <w:t xml:space="preserve">  </w:t>
      </w:r>
    </w:p>
    <w:p w14:paraId="3D541C46" w14:textId="5C4C9104" w:rsidR="00321F21" w:rsidRPr="00816B7A" w:rsidRDefault="00676C0F" w:rsidP="007B255E">
      <w:pPr>
        <w:rPr>
          <w:lang w:val="en-CA"/>
        </w:rPr>
      </w:pPr>
      <w:r w:rsidRPr="0CE135DD">
        <w:rPr>
          <w:lang w:val="en-CA"/>
        </w:rPr>
        <w:t xml:space="preserve">This document is the first step in the development of our corporate </w:t>
      </w:r>
      <w:r w:rsidR="6ED4AF96" w:rsidRPr="0CE135DD">
        <w:rPr>
          <w:lang w:val="en-CA"/>
        </w:rPr>
        <w:t>strategic framework for accessibility</w:t>
      </w:r>
      <w:r w:rsidR="17FC222F" w:rsidRPr="0CE135DD">
        <w:rPr>
          <w:lang w:val="en-CA"/>
        </w:rPr>
        <w:t>.</w:t>
      </w:r>
      <w:r w:rsidRPr="0CE135DD">
        <w:rPr>
          <w:lang w:val="en-CA"/>
        </w:rPr>
        <w:t xml:space="preserve"> </w:t>
      </w:r>
      <w:r w:rsidR="0B86DF2E" w:rsidRPr="0CE135DD">
        <w:rPr>
          <w:lang w:val="en-CA"/>
        </w:rPr>
        <w:t xml:space="preserve">As part of our commitment to accountability and transparency, </w:t>
      </w:r>
      <w:r w:rsidR="5F39A13F" w:rsidRPr="0CE135DD">
        <w:rPr>
          <w:lang w:val="en-CA"/>
        </w:rPr>
        <w:t>BC Housing</w:t>
      </w:r>
      <w:r w:rsidR="7780F8BF" w:rsidRPr="0CE135DD">
        <w:rPr>
          <w:lang w:val="en-CA"/>
        </w:rPr>
        <w:t xml:space="preserve"> will</w:t>
      </w:r>
      <w:r w:rsidR="5F39A13F" w:rsidRPr="0CE135DD">
        <w:rPr>
          <w:lang w:val="en-CA"/>
        </w:rPr>
        <w:t xml:space="preserve"> </w:t>
      </w:r>
      <w:r w:rsidR="3C6D397B" w:rsidRPr="0CE135DD">
        <w:rPr>
          <w:lang w:val="en-CA"/>
        </w:rPr>
        <w:t>provide</w:t>
      </w:r>
      <w:r w:rsidR="5F39A13F" w:rsidRPr="0CE135DD">
        <w:rPr>
          <w:lang w:val="en-CA"/>
        </w:rPr>
        <w:t xml:space="preserve"> updates on progress made on the plan actions listed in the previous section. </w:t>
      </w:r>
    </w:p>
    <w:p w14:paraId="1F4F941E" w14:textId="7A235E1B" w:rsidR="00676C0F" w:rsidRPr="00816B7A" w:rsidRDefault="0F5C57F2" w:rsidP="007B255E">
      <w:pPr>
        <w:rPr>
          <w:lang w:val="en-CA"/>
        </w:rPr>
      </w:pPr>
      <w:r w:rsidRPr="00816B7A">
        <w:rPr>
          <w:lang w:val="en-CA"/>
        </w:rPr>
        <w:t xml:space="preserve">Updates will be communicated through a variety of </w:t>
      </w:r>
      <w:r w:rsidR="00D278B7" w:rsidRPr="00816B7A">
        <w:rPr>
          <w:lang w:val="en-CA"/>
        </w:rPr>
        <w:t>established</w:t>
      </w:r>
      <w:r w:rsidRPr="00816B7A">
        <w:rPr>
          <w:lang w:val="en-CA"/>
        </w:rPr>
        <w:t xml:space="preserve"> BC Housing channels, including but not limited to our </w:t>
      </w:r>
      <w:hyperlink r:id="rId37" w:history="1">
        <w:r w:rsidRPr="00816B7A">
          <w:rPr>
            <w:rStyle w:val="Hyperlink"/>
            <w:lang w:val="en-CA"/>
          </w:rPr>
          <w:t>accessibility webpage</w:t>
        </w:r>
      </w:hyperlink>
      <w:r w:rsidRPr="00816B7A">
        <w:rPr>
          <w:lang w:val="en-CA"/>
        </w:rPr>
        <w:t xml:space="preserve">, </w:t>
      </w:r>
      <w:r w:rsidR="42E79CA7" w:rsidRPr="00816B7A">
        <w:rPr>
          <w:lang w:val="en-CA"/>
        </w:rPr>
        <w:t xml:space="preserve">HomeNet (intranet for employees), </w:t>
      </w:r>
      <w:r w:rsidR="0C0E4A15" w:rsidRPr="00816B7A">
        <w:rPr>
          <w:lang w:val="en-CA"/>
        </w:rPr>
        <w:t xml:space="preserve">tenant and sector newsletters, and social media </w:t>
      </w:r>
      <w:r w:rsidR="08039B3D" w:rsidRPr="00816B7A">
        <w:rPr>
          <w:lang w:val="en-CA"/>
        </w:rPr>
        <w:t>(</w:t>
      </w:r>
      <w:r w:rsidR="0C0E4A15" w:rsidRPr="00816B7A">
        <w:rPr>
          <w:lang w:val="en-CA"/>
        </w:rPr>
        <w:t>when relevant</w:t>
      </w:r>
      <w:r w:rsidR="5759F140" w:rsidRPr="00816B7A">
        <w:rPr>
          <w:lang w:val="en-CA"/>
        </w:rPr>
        <w:t>)</w:t>
      </w:r>
      <w:r w:rsidR="0C0E4A15" w:rsidRPr="00816B7A">
        <w:rPr>
          <w:lang w:val="en-CA"/>
        </w:rPr>
        <w:t xml:space="preserve">. </w:t>
      </w:r>
    </w:p>
    <w:p w14:paraId="397AAA02" w14:textId="76288653" w:rsidR="00676C0F" w:rsidRPr="00816B7A" w:rsidRDefault="3BD5DE3B" w:rsidP="007B255E">
      <w:pPr>
        <w:rPr>
          <w:lang w:val="en-CA"/>
        </w:rPr>
      </w:pPr>
      <w:r w:rsidRPr="0CE135DD">
        <w:rPr>
          <w:lang w:val="en-CA"/>
        </w:rPr>
        <w:t xml:space="preserve">These updates will also include further ways to engage in the development of BC Housing’s more comprehensive </w:t>
      </w:r>
      <w:r w:rsidR="2CA6A16E" w:rsidRPr="0CE135DD">
        <w:rPr>
          <w:lang w:val="en-CA"/>
        </w:rPr>
        <w:t xml:space="preserve">strategic framework for accessibility </w:t>
      </w:r>
      <w:r w:rsidRPr="0CE135DD">
        <w:rPr>
          <w:lang w:val="en-CA"/>
        </w:rPr>
        <w:t xml:space="preserve">as </w:t>
      </w:r>
      <w:r w:rsidR="00930F16" w:rsidRPr="0CE135DD">
        <w:rPr>
          <w:lang w:val="en-CA"/>
        </w:rPr>
        <w:t>further</w:t>
      </w:r>
      <w:r w:rsidR="0C0E4A15" w:rsidRPr="0CE135DD">
        <w:rPr>
          <w:lang w:val="en-CA"/>
        </w:rPr>
        <w:t xml:space="preserve"> exploration and engagement unfolds with clients, partners</w:t>
      </w:r>
      <w:r w:rsidR="00051F7D" w:rsidRPr="0CE135DD">
        <w:rPr>
          <w:lang w:val="en-CA"/>
        </w:rPr>
        <w:t>,</w:t>
      </w:r>
      <w:r w:rsidR="0C0E4A15" w:rsidRPr="0CE135DD">
        <w:rPr>
          <w:lang w:val="en-CA"/>
        </w:rPr>
        <w:t xml:space="preserve"> and other stakeholders</w:t>
      </w:r>
      <w:r w:rsidR="7E30A7B5" w:rsidRPr="0CE135DD">
        <w:rPr>
          <w:lang w:val="en-CA"/>
        </w:rPr>
        <w:t>.</w:t>
      </w:r>
      <w:r w:rsidR="00676C0F" w:rsidRPr="0CE135DD">
        <w:rPr>
          <w:lang w:val="en-CA"/>
        </w:rPr>
        <w:t xml:space="preserve"> </w:t>
      </w:r>
      <w:r w:rsidR="5C2915B1" w:rsidRPr="0CE135DD">
        <w:rPr>
          <w:lang w:val="en-CA"/>
        </w:rPr>
        <w:t>The</w:t>
      </w:r>
      <w:r w:rsidR="0CB3EA16" w:rsidRPr="0CE135DD">
        <w:rPr>
          <w:lang w:val="en-CA"/>
        </w:rPr>
        <w:t xml:space="preserve"> s</w:t>
      </w:r>
      <w:r w:rsidR="514E481E" w:rsidRPr="0CE135DD">
        <w:rPr>
          <w:lang w:val="en-CA"/>
        </w:rPr>
        <w:t xml:space="preserve">trategic framework for accessibility </w:t>
      </w:r>
      <w:r w:rsidR="00676C0F" w:rsidRPr="0CE135DD">
        <w:rPr>
          <w:lang w:val="en-CA"/>
        </w:rPr>
        <w:t>will be published in September 2024</w:t>
      </w:r>
      <w:r w:rsidR="4C8E1080" w:rsidRPr="0CE135DD">
        <w:rPr>
          <w:lang w:val="en-CA"/>
        </w:rPr>
        <w:t xml:space="preserve"> and</w:t>
      </w:r>
      <w:r w:rsidR="00676C0F" w:rsidRPr="0CE135DD">
        <w:rPr>
          <w:lang w:val="en-CA"/>
        </w:rPr>
        <w:t xml:space="preserve"> will be posted on our accessibility webpage.</w:t>
      </w:r>
    </w:p>
    <w:p w14:paraId="20968F1B" w14:textId="7CEC15C1" w:rsidR="001F501F" w:rsidRPr="00816B7A" w:rsidRDefault="1BC48E8F" w:rsidP="0006064C">
      <w:pPr>
        <w:pStyle w:val="Heading2"/>
      </w:pPr>
      <w:bookmarkStart w:id="67" w:name="_Toc142577245"/>
      <w:bookmarkStart w:id="68" w:name="_Toc144723959"/>
      <w:r w:rsidRPr="00816B7A">
        <w:t>How to Give Us Feedback</w:t>
      </w:r>
      <w:bookmarkEnd w:id="67"/>
      <w:bookmarkEnd w:id="68"/>
      <w:r w:rsidRPr="00816B7A">
        <w:t xml:space="preserve">  </w:t>
      </w:r>
    </w:p>
    <w:p w14:paraId="53503CE4" w14:textId="19D1FAB0" w:rsidR="00735C0D" w:rsidRPr="00816B7A" w:rsidRDefault="0130A171" w:rsidP="00223E93">
      <w:pPr>
        <w:rPr>
          <w:lang w:val="en-CA"/>
        </w:rPr>
      </w:pPr>
      <w:r w:rsidRPr="19DFBED7">
        <w:rPr>
          <w:lang w:val="en-CA"/>
        </w:rPr>
        <w:t xml:space="preserve">BC Housing welcomes </w:t>
      </w:r>
      <w:r w:rsidR="7F30D736" w:rsidRPr="19DFBED7">
        <w:rPr>
          <w:lang w:val="en-CA"/>
        </w:rPr>
        <w:t xml:space="preserve">feedback about this accessibility plan or accessibility barriers you’ve encountered when interacting with </w:t>
      </w:r>
      <w:r w:rsidRPr="19DFBED7">
        <w:rPr>
          <w:lang w:val="en-CA"/>
        </w:rPr>
        <w:t xml:space="preserve">our organization. You can provide feedback </w:t>
      </w:r>
      <w:r w:rsidR="42699259" w:rsidRPr="19DFBED7">
        <w:rPr>
          <w:lang w:val="en-CA"/>
        </w:rPr>
        <w:t xml:space="preserve">by emailing </w:t>
      </w:r>
      <w:r w:rsidR="7F30D736" w:rsidRPr="19DFBED7">
        <w:rPr>
          <w:lang w:val="en-CA"/>
        </w:rPr>
        <w:t>us</w:t>
      </w:r>
      <w:r w:rsidR="10BBE531" w:rsidRPr="19DFBED7">
        <w:rPr>
          <w:lang w:val="en-CA"/>
        </w:rPr>
        <w:t xml:space="preserve"> at</w:t>
      </w:r>
      <w:r w:rsidR="74FA2295" w:rsidRPr="19DFBED7">
        <w:rPr>
          <w:lang w:val="en-CA"/>
        </w:rPr>
        <w:t xml:space="preserve"> </w:t>
      </w:r>
      <w:hyperlink r:id="rId38">
        <w:r w:rsidR="74FA2295" w:rsidRPr="19DFBED7">
          <w:rPr>
            <w:rStyle w:val="Hyperlink"/>
            <w:lang w:val="en-CA"/>
          </w:rPr>
          <w:t>accessibility@bchousing.org</w:t>
        </w:r>
      </w:hyperlink>
      <w:r w:rsidR="7D9236FC" w:rsidRPr="19DFBED7">
        <w:rPr>
          <w:lang w:val="en-CA"/>
        </w:rPr>
        <w:t>.</w:t>
      </w:r>
      <w:r w:rsidR="00E20F8C" w:rsidRPr="19DFBED7">
        <w:rPr>
          <w:lang w:val="en-CA"/>
        </w:rPr>
        <w:fldChar w:fldCharType="begin"/>
      </w:r>
      <w:r w:rsidR="00AA5C94">
        <w:rPr>
          <w:lang w:val="en-CA"/>
        </w:rPr>
        <w:fldChar w:fldCharType="separate"/>
      </w:r>
      <w:r w:rsidR="00E20F8C" w:rsidRPr="19DFBED7">
        <w:rPr>
          <w:lang w:val="en-CA"/>
        </w:rPr>
        <w:fldChar w:fldCharType="end"/>
      </w:r>
    </w:p>
    <w:p w14:paraId="2B2DDBF4" w14:textId="77777777" w:rsidR="0036233B" w:rsidRPr="00816B7A" w:rsidRDefault="0036233B" w:rsidP="007B255E">
      <w:pPr>
        <w:rPr>
          <w:color w:val="006265"/>
          <w:sz w:val="32"/>
          <w:szCs w:val="32"/>
          <w:lang w:val="en-CA"/>
        </w:rPr>
      </w:pPr>
      <w:r w:rsidRPr="00816B7A">
        <w:rPr>
          <w:lang w:val="en-CA"/>
        </w:rPr>
        <w:br w:type="page"/>
      </w:r>
    </w:p>
    <w:p w14:paraId="1E9304AF" w14:textId="3AF12297" w:rsidR="001F501F" w:rsidRPr="00816B7A" w:rsidRDefault="008F01E5" w:rsidP="0006064C">
      <w:pPr>
        <w:pStyle w:val="Heading1"/>
      </w:pPr>
      <w:bookmarkStart w:id="69" w:name="_Toc144723960"/>
      <w:bookmarkStart w:id="70" w:name="_Toc142577246"/>
      <w:r w:rsidRPr="00816B7A">
        <w:lastRenderedPageBreak/>
        <w:t>Resources</w:t>
      </w:r>
      <w:bookmarkEnd w:id="69"/>
      <w:r w:rsidRPr="00816B7A">
        <w:t xml:space="preserve"> </w:t>
      </w:r>
      <w:bookmarkEnd w:id="70"/>
      <w:r w:rsidRPr="00816B7A">
        <w:t xml:space="preserve"> </w:t>
      </w:r>
    </w:p>
    <w:p w14:paraId="5117639D" w14:textId="6A17BC1C" w:rsidR="001F501F" w:rsidRPr="00816B7A" w:rsidRDefault="0033385B" w:rsidP="0006064C">
      <w:pPr>
        <w:pStyle w:val="Heading2"/>
      </w:pPr>
      <w:bookmarkStart w:id="71" w:name="_Toc144723961"/>
      <w:r w:rsidRPr="00816B7A">
        <w:t>Free Accessibility Training</w:t>
      </w:r>
      <w:bookmarkEnd w:id="71"/>
    </w:p>
    <w:p w14:paraId="61A045B6" w14:textId="4527FE95" w:rsidR="0033385B" w:rsidRPr="00816B7A" w:rsidRDefault="0033385B" w:rsidP="007B255E">
      <w:pPr>
        <w:rPr>
          <w:lang w:val="en-CA"/>
        </w:rPr>
      </w:pPr>
      <w:r w:rsidRPr="00816B7A">
        <w:rPr>
          <w:lang w:val="en-CA"/>
        </w:rPr>
        <w:t xml:space="preserve">Accessible Employers offers a </w:t>
      </w:r>
      <w:hyperlink r:id="rId39" w:history="1">
        <w:r w:rsidRPr="00816B7A">
          <w:rPr>
            <w:rStyle w:val="Hyperlink"/>
            <w:lang w:val="en-CA"/>
          </w:rPr>
          <w:t>catalogue of free accessibility courses</w:t>
        </w:r>
      </w:hyperlink>
      <w:r w:rsidRPr="00816B7A">
        <w:rPr>
          <w:lang w:val="en-CA"/>
        </w:rPr>
        <w:t xml:space="preserve"> on topics such as how to Create an Accessible Workplace, how to Support Self-Disclosure, and how to Develop Your Accessibility Action Plan.</w:t>
      </w:r>
    </w:p>
    <w:p w14:paraId="6963467F" w14:textId="4778A3E7" w:rsidR="001F501F" w:rsidRPr="00816B7A" w:rsidRDefault="0033385B" w:rsidP="007B255E">
      <w:pPr>
        <w:rPr>
          <w:lang w:val="en-CA"/>
        </w:rPr>
      </w:pPr>
      <w:r w:rsidRPr="00816B7A">
        <w:rPr>
          <w:lang w:val="en-CA"/>
        </w:rPr>
        <w:t xml:space="preserve">The Web Accessibility Initiative offers a free </w:t>
      </w:r>
      <w:hyperlink r:id="rId40" w:history="1">
        <w:r w:rsidRPr="00816B7A">
          <w:rPr>
            <w:rStyle w:val="Hyperlink"/>
            <w:lang w:val="en-CA"/>
          </w:rPr>
          <w:t>Introduction to Web Accessibility</w:t>
        </w:r>
      </w:hyperlink>
      <w:r w:rsidRPr="00816B7A">
        <w:rPr>
          <w:lang w:val="en-CA"/>
        </w:rPr>
        <w:t>.</w:t>
      </w:r>
    </w:p>
    <w:p w14:paraId="4C69799D" w14:textId="3C5FBCB2" w:rsidR="2025A129" w:rsidRPr="00816B7A" w:rsidRDefault="00377687" w:rsidP="0006064C">
      <w:pPr>
        <w:pStyle w:val="Heading2"/>
      </w:pPr>
      <w:bookmarkStart w:id="72" w:name="_Toc144723962"/>
      <w:r w:rsidRPr="00816B7A">
        <w:t>Accessibility Awareness Resources</w:t>
      </w:r>
      <w:bookmarkEnd w:id="72"/>
    </w:p>
    <w:p w14:paraId="3906B352" w14:textId="232D97F0" w:rsidR="00377687" w:rsidRPr="00816B7A" w:rsidRDefault="00377687" w:rsidP="00013A9E">
      <w:pPr>
        <w:pStyle w:val="Heading3"/>
        <w:rPr>
          <w:lang w:val="en-CA"/>
        </w:rPr>
      </w:pPr>
      <w:r w:rsidRPr="00816B7A">
        <w:rPr>
          <w:lang w:val="en-CA"/>
        </w:rPr>
        <w:t>Accessible Social Media</w:t>
      </w:r>
    </w:p>
    <w:p w14:paraId="749663D2" w14:textId="329C276C" w:rsidR="00D37066" w:rsidRPr="00816B7A" w:rsidRDefault="00AA5C94" w:rsidP="007B255E">
      <w:pPr>
        <w:rPr>
          <w:lang w:val="en-CA"/>
        </w:rPr>
      </w:pPr>
      <w:hyperlink r:id="rId41" w:history="1">
        <w:r w:rsidR="00377687" w:rsidRPr="00816B7A">
          <w:rPr>
            <w:rStyle w:val="Hyperlink"/>
            <w:lang w:val="en-CA"/>
          </w:rPr>
          <w:t>Accessible Social</w:t>
        </w:r>
      </w:hyperlink>
      <w:r w:rsidR="00377687" w:rsidRPr="00816B7A">
        <w:rPr>
          <w:lang w:val="en-CA"/>
        </w:rPr>
        <w:t xml:space="preserve"> is a free resource and education hub that shares best practices for creating accessible and inclusive social media content.</w:t>
      </w:r>
    </w:p>
    <w:p w14:paraId="61C7D50A" w14:textId="747C7295" w:rsidR="00D37066" w:rsidRPr="00816B7A" w:rsidRDefault="00D37066" w:rsidP="00013A9E">
      <w:pPr>
        <w:pStyle w:val="Heading3"/>
        <w:rPr>
          <w:lang w:val="en-CA"/>
        </w:rPr>
      </w:pPr>
      <w:r w:rsidRPr="00816B7A">
        <w:rPr>
          <w:lang w:val="en-CA"/>
        </w:rPr>
        <w:t>Accessible Employment</w:t>
      </w:r>
    </w:p>
    <w:p w14:paraId="371BC1AC" w14:textId="44E0B1AC" w:rsidR="00D37066" w:rsidRPr="00816B7A" w:rsidRDefault="00D37066" w:rsidP="007B255E">
      <w:pPr>
        <w:rPr>
          <w:lang w:val="en-CA"/>
        </w:rPr>
      </w:pPr>
      <w:r w:rsidRPr="00816B7A">
        <w:rPr>
          <w:lang w:val="en-CA"/>
        </w:rPr>
        <w:t xml:space="preserve">The </w:t>
      </w:r>
      <w:hyperlink r:id="rId42" w:history="1">
        <w:r w:rsidRPr="00816B7A">
          <w:rPr>
            <w:rStyle w:val="Hyperlink"/>
            <w:lang w:val="en-CA"/>
          </w:rPr>
          <w:t>Disability Inclusive Employer Self-Assessment</w:t>
        </w:r>
      </w:hyperlink>
      <w:r w:rsidRPr="00816B7A">
        <w:rPr>
          <w:lang w:val="en-CA"/>
        </w:rPr>
        <w:t xml:space="preserve"> tool is a free online questionnaire that helps employers compare their current practices to 35 of the most promising practices that create a disability inclusive workplace.</w:t>
      </w:r>
    </w:p>
    <w:p w14:paraId="79101528" w14:textId="5F80D701" w:rsidR="00377687" w:rsidRPr="00816B7A" w:rsidRDefault="00D37066" w:rsidP="00013A9E">
      <w:pPr>
        <w:pStyle w:val="Heading3"/>
        <w:rPr>
          <w:lang w:val="en-CA"/>
        </w:rPr>
      </w:pPr>
      <w:r w:rsidRPr="00816B7A">
        <w:rPr>
          <w:lang w:val="en-CA"/>
        </w:rPr>
        <w:t>Accessibility Glossaries</w:t>
      </w:r>
    </w:p>
    <w:p w14:paraId="0D230567" w14:textId="69219C09" w:rsidR="00D37066" w:rsidRPr="00816B7A" w:rsidRDefault="00D37066" w:rsidP="007B255E">
      <w:pPr>
        <w:rPr>
          <w:lang w:val="en-CA"/>
        </w:rPr>
      </w:pPr>
      <w:r w:rsidRPr="00816B7A">
        <w:rPr>
          <w:lang w:val="en-CA"/>
        </w:rPr>
        <w:t xml:space="preserve">The BC Accessibility Hub offers a </w:t>
      </w:r>
      <w:hyperlink r:id="rId43" w:history="1">
        <w:r w:rsidRPr="00816B7A">
          <w:rPr>
            <w:rStyle w:val="Hyperlink"/>
            <w:lang w:val="en-CA"/>
          </w:rPr>
          <w:t>glossary of terms</w:t>
        </w:r>
      </w:hyperlink>
      <w:r w:rsidRPr="00816B7A">
        <w:rPr>
          <w:lang w:val="en-CA"/>
        </w:rPr>
        <w:t xml:space="preserve"> related to accessibility planning. </w:t>
      </w:r>
    </w:p>
    <w:p w14:paraId="1E5C7B50" w14:textId="3F8F3F55" w:rsidR="00D37066" w:rsidRPr="00816B7A" w:rsidRDefault="00D37066" w:rsidP="00013A9E">
      <w:pPr>
        <w:pStyle w:val="Heading3"/>
        <w:rPr>
          <w:lang w:val="en-CA"/>
        </w:rPr>
      </w:pPr>
      <w:r w:rsidRPr="00816B7A">
        <w:rPr>
          <w:lang w:val="en-CA"/>
        </w:rPr>
        <w:t>Disability Support Services</w:t>
      </w:r>
    </w:p>
    <w:p w14:paraId="54324100" w14:textId="1CC8BF47" w:rsidR="008F01E5" w:rsidRPr="00816B7A" w:rsidRDefault="00D37066" w:rsidP="007B255E">
      <w:pPr>
        <w:rPr>
          <w:lang w:val="en-CA"/>
        </w:rPr>
      </w:pPr>
      <w:r w:rsidRPr="00816B7A">
        <w:rPr>
          <w:lang w:val="en-CA"/>
        </w:rPr>
        <w:t xml:space="preserve">The </w:t>
      </w:r>
      <w:hyperlink r:id="rId44" w:history="1">
        <w:r w:rsidRPr="00816B7A">
          <w:rPr>
            <w:rStyle w:val="Hyperlink"/>
            <w:lang w:val="en-CA"/>
          </w:rPr>
          <w:t>Disability Alliance BC</w:t>
        </w:r>
      </w:hyperlink>
      <w:r w:rsidRPr="00816B7A">
        <w:rPr>
          <w:lang w:val="en-CA"/>
        </w:rPr>
        <w:t xml:space="preserve"> </w:t>
      </w:r>
      <w:r w:rsidR="008F01E5" w:rsidRPr="00816B7A">
        <w:rPr>
          <w:lang w:val="en-CA"/>
        </w:rPr>
        <w:t xml:space="preserve">is a cross-disability organization supporting people with all disabilities to live with dignity, independence and as equal and full participants in the community. </w:t>
      </w:r>
    </w:p>
    <w:p w14:paraId="1B379D48" w14:textId="547C698C" w:rsidR="0007421E" w:rsidRPr="00816B7A" w:rsidRDefault="00AA5C94" w:rsidP="007B255E">
      <w:pPr>
        <w:rPr>
          <w:lang w:val="en-CA"/>
        </w:rPr>
      </w:pPr>
      <w:hyperlink r:id="rId45" w:history="1">
        <w:r w:rsidR="00E35818" w:rsidRPr="00816B7A">
          <w:rPr>
            <w:rStyle w:val="Hyperlink"/>
            <w:lang w:val="en-CA"/>
          </w:rPr>
          <w:t>Inclusion</w:t>
        </w:r>
        <w:r w:rsidR="00893163" w:rsidRPr="00816B7A">
          <w:rPr>
            <w:rStyle w:val="Hyperlink"/>
            <w:lang w:val="en-CA"/>
          </w:rPr>
          <w:t xml:space="preserve"> </w:t>
        </w:r>
        <w:r w:rsidR="00E35818" w:rsidRPr="00816B7A">
          <w:rPr>
            <w:rStyle w:val="Hyperlink"/>
            <w:lang w:val="en-CA"/>
          </w:rPr>
          <w:t>BC</w:t>
        </w:r>
      </w:hyperlink>
      <w:r w:rsidR="00E35818" w:rsidRPr="00816B7A">
        <w:rPr>
          <w:lang w:val="en-CA"/>
        </w:rPr>
        <w:t xml:space="preserve"> is a federation working to build community and to enhance the lives of children, youth, adults with intellectual and developmental disabilities, and their families by building awareness, inspiring </w:t>
      </w:r>
      <w:r w:rsidR="00325F67" w:rsidRPr="00816B7A">
        <w:rPr>
          <w:lang w:val="en-CA"/>
        </w:rPr>
        <w:t>action,</w:t>
      </w:r>
      <w:r w:rsidR="00E35818" w:rsidRPr="00816B7A">
        <w:rPr>
          <w:lang w:val="en-CA"/>
        </w:rPr>
        <w:t xml:space="preserve"> and advancing rights, </w:t>
      </w:r>
      <w:r w:rsidR="00325F67" w:rsidRPr="00816B7A">
        <w:rPr>
          <w:lang w:val="en-CA"/>
        </w:rPr>
        <w:t>responsibilities,</w:t>
      </w:r>
      <w:r w:rsidR="00E35818" w:rsidRPr="00816B7A">
        <w:rPr>
          <w:lang w:val="en-CA"/>
        </w:rPr>
        <w:t xml:space="preserve"> and social justice.</w:t>
      </w:r>
    </w:p>
    <w:p w14:paraId="00E2BA1D" w14:textId="679FD0C2" w:rsidR="0007421E" w:rsidRPr="00816B7A" w:rsidRDefault="00AA5C94" w:rsidP="007B255E">
      <w:pPr>
        <w:rPr>
          <w:lang w:val="en-CA"/>
        </w:rPr>
      </w:pPr>
      <w:hyperlink r:id="rId46" w:history="1">
        <w:r w:rsidR="00876901" w:rsidRPr="00816B7A">
          <w:rPr>
            <w:rStyle w:val="Hyperlink"/>
            <w:lang w:val="en-CA"/>
          </w:rPr>
          <w:t>BC Disability</w:t>
        </w:r>
      </w:hyperlink>
      <w:r w:rsidR="00876901" w:rsidRPr="00816B7A">
        <w:rPr>
          <w:lang w:val="en-CA"/>
        </w:rPr>
        <w:t xml:space="preserve"> is a community-developed website that provides a directory of disability related supports and resources.</w:t>
      </w:r>
      <w:r w:rsidR="0007421E" w:rsidRPr="00816B7A">
        <w:rPr>
          <w:lang w:val="en-CA"/>
        </w:rPr>
        <w:tab/>
      </w:r>
    </w:p>
    <w:p w14:paraId="0F9E7BD7" w14:textId="77777777" w:rsidR="007A00FC" w:rsidRPr="00816B7A" w:rsidRDefault="007A00FC" w:rsidP="00013A9E">
      <w:pPr>
        <w:pStyle w:val="Heading3"/>
        <w:rPr>
          <w:lang w:val="en-CA"/>
        </w:rPr>
      </w:pPr>
      <w:r w:rsidRPr="00816B7A">
        <w:rPr>
          <w:lang w:val="en-CA"/>
        </w:rPr>
        <w:t>Accessible Housing Resources</w:t>
      </w:r>
    </w:p>
    <w:p w14:paraId="4E01AAB1" w14:textId="77777777" w:rsidR="007A00FC" w:rsidRPr="00816B7A" w:rsidRDefault="00AA5C94" w:rsidP="007B255E">
      <w:pPr>
        <w:rPr>
          <w:lang w:val="en-CA"/>
        </w:rPr>
      </w:pPr>
      <w:hyperlink r:id="rId47" w:history="1">
        <w:r w:rsidR="007A00FC" w:rsidRPr="00816B7A">
          <w:rPr>
            <w:rStyle w:val="Hyperlink"/>
            <w:lang w:val="en-CA"/>
          </w:rPr>
          <w:t>The Right Fit</w:t>
        </w:r>
      </w:hyperlink>
      <w:r w:rsidR="007A00FC" w:rsidRPr="00816B7A">
        <w:rPr>
          <w:rStyle w:val="Hyperlink"/>
          <w:lang w:val="en-CA"/>
        </w:rPr>
        <w:t xml:space="preserve"> </w:t>
      </w:r>
      <w:r w:rsidR="007A00FC" w:rsidRPr="00816B7A">
        <w:rPr>
          <w:lang w:val="en-CA"/>
        </w:rPr>
        <w:t xml:space="preserve"> is a multi-partner service designed to address the crisis in wheelchair accessible housing by matching affordable, accessible homes and independent living supports with people who need them in the Metro Vancouver region of British Columbia.</w:t>
      </w:r>
    </w:p>
    <w:p w14:paraId="22267590" w14:textId="42D1A41C" w:rsidR="0007421E" w:rsidRPr="00816B7A" w:rsidRDefault="00171105" w:rsidP="00013A9E">
      <w:pPr>
        <w:pStyle w:val="Heading3"/>
        <w:rPr>
          <w:lang w:val="en-CA"/>
        </w:rPr>
      </w:pPr>
      <w:r w:rsidRPr="00816B7A">
        <w:rPr>
          <w:lang w:val="en-CA"/>
        </w:rPr>
        <w:t>Homelessness and Disability Research</w:t>
      </w:r>
    </w:p>
    <w:p w14:paraId="10ABC527" w14:textId="3E0BB3C3" w:rsidR="00171105" w:rsidRPr="00816B7A" w:rsidRDefault="000250FF" w:rsidP="00223E93">
      <w:pPr>
        <w:rPr>
          <w:lang w:val="en-CA"/>
        </w:rPr>
      </w:pPr>
      <w:r w:rsidRPr="00816B7A">
        <w:rPr>
          <w:lang w:val="en-CA"/>
        </w:rPr>
        <w:lastRenderedPageBreak/>
        <w:t xml:space="preserve">Curated by the </w:t>
      </w:r>
      <w:r w:rsidR="008A4016" w:rsidRPr="00816B7A">
        <w:rPr>
          <w:lang w:val="en-CA"/>
        </w:rPr>
        <w:t>Canadian Observatory on Homelessness</w:t>
      </w:r>
      <w:r w:rsidRPr="00816B7A">
        <w:rPr>
          <w:lang w:val="en-CA"/>
        </w:rPr>
        <w:t>,</w:t>
      </w:r>
      <w:r w:rsidR="008A4016" w:rsidRPr="00816B7A">
        <w:rPr>
          <w:lang w:val="en-CA"/>
        </w:rPr>
        <w:t xml:space="preserve"> the </w:t>
      </w:r>
      <w:hyperlink r:id="rId48" w:history="1">
        <w:r w:rsidR="008A4016" w:rsidRPr="00816B7A">
          <w:rPr>
            <w:rStyle w:val="Hyperlink"/>
            <w:lang w:val="en-CA"/>
          </w:rPr>
          <w:t>Homeless Hub</w:t>
        </w:r>
      </w:hyperlink>
      <w:r w:rsidR="00223E93" w:rsidRPr="00223E93">
        <w:t xml:space="preserve"> </w:t>
      </w:r>
      <w:r w:rsidRPr="00816B7A">
        <w:rPr>
          <w:lang w:val="en-CA"/>
        </w:rPr>
        <w:t xml:space="preserve">is </w:t>
      </w:r>
      <w:r w:rsidR="008A4016" w:rsidRPr="00816B7A">
        <w:rPr>
          <w:lang w:val="en-CA"/>
        </w:rPr>
        <w:t>a library of over 30,000 resources</w:t>
      </w:r>
      <w:r w:rsidRPr="00816B7A">
        <w:rPr>
          <w:lang w:val="en-CA"/>
        </w:rPr>
        <w:t>.</w:t>
      </w:r>
    </w:p>
    <w:p w14:paraId="26F48634" w14:textId="77777777" w:rsidR="008F01E5" w:rsidRPr="00816B7A" w:rsidRDefault="008F01E5" w:rsidP="007B255E">
      <w:pPr>
        <w:rPr>
          <w:lang w:val="en-CA"/>
        </w:rPr>
      </w:pPr>
    </w:p>
    <w:sectPr w:rsidR="008F01E5" w:rsidRPr="00816B7A" w:rsidSect="00DF7F98">
      <w:endnotePr>
        <w:numFmt w:val="decimal"/>
      </w:endnotePr>
      <w:type w:val="continuous"/>
      <w:pgSz w:w="12240" w:h="15840"/>
      <w:pgMar w:top="720" w:right="90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7313" w14:textId="77777777" w:rsidR="00360448" w:rsidRDefault="00360448" w:rsidP="001D7BE2">
      <w:r>
        <w:separator/>
      </w:r>
    </w:p>
  </w:endnote>
  <w:endnote w:type="continuationSeparator" w:id="0">
    <w:p w14:paraId="7BD2B8F8" w14:textId="77777777" w:rsidR="00360448" w:rsidRDefault="00360448" w:rsidP="001D7BE2">
      <w:r>
        <w:continuationSeparator/>
      </w:r>
    </w:p>
  </w:endnote>
  <w:endnote w:type="continuationNotice" w:id="1">
    <w:p w14:paraId="7D686DDB" w14:textId="77777777" w:rsidR="00360448" w:rsidRDefault="00360448" w:rsidP="001D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64158"/>
      <w:docPartObj>
        <w:docPartGallery w:val="Page Numbers (Bottom of Page)"/>
        <w:docPartUnique/>
      </w:docPartObj>
    </w:sdtPr>
    <w:sdtEndPr>
      <w:rPr>
        <w:noProof/>
        <w:sz w:val="24"/>
        <w:szCs w:val="24"/>
      </w:rPr>
    </w:sdtEndPr>
    <w:sdtContent>
      <w:p w14:paraId="2E5EBAAD" w14:textId="393F8066" w:rsidR="00015622" w:rsidRPr="00054401" w:rsidRDefault="00765C11" w:rsidP="00054401">
        <w:pPr>
          <w:pStyle w:val="Footer"/>
          <w:jc w:val="right"/>
          <w:rPr>
            <w:sz w:val="24"/>
            <w:szCs w:val="24"/>
          </w:rPr>
        </w:pPr>
        <w:r w:rsidRPr="008B38D0">
          <w:rPr>
            <w:sz w:val="24"/>
            <w:szCs w:val="24"/>
            <w:lang w:val="en-CA"/>
          </w:rPr>
          <w:t xml:space="preserve">BC Housing Accessibility Plan </w:t>
        </w:r>
        <w:r w:rsidR="00F87F01">
          <w:rPr>
            <w:sz w:val="24"/>
            <w:szCs w:val="24"/>
            <w:lang w:val="en-CA"/>
          </w:rPr>
          <w:t xml:space="preserve">Text Only Version </w:t>
        </w:r>
        <w:r w:rsidR="00F30332">
          <w:rPr>
            <w:sz w:val="24"/>
            <w:szCs w:val="24"/>
            <w:lang w:val="en-CA"/>
          </w:rPr>
          <w:t>Sep2023</w:t>
        </w:r>
        <w:r w:rsidRPr="008B38D0">
          <w:rPr>
            <w:sz w:val="24"/>
            <w:szCs w:val="24"/>
            <w:lang w:val="en-CA"/>
          </w:rPr>
          <w:tab/>
        </w:r>
        <w:r w:rsidR="007B4F07" w:rsidRPr="008B38D0">
          <w:rPr>
            <w:sz w:val="24"/>
            <w:szCs w:val="24"/>
          </w:rPr>
          <w:fldChar w:fldCharType="begin"/>
        </w:r>
        <w:r w:rsidR="007B4F07" w:rsidRPr="008B38D0">
          <w:rPr>
            <w:sz w:val="24"/>
            <w:szCs w:val="24"/>
          </w:rPr>
          <w:instrText xml:space="preserve"> PAGE   \* MERGEFORMAT </w:instrText>
        </w:r>
        <w:r w:rsidR="007B4F07" w:rsidRPr="008B38D0">
          <w:rPr>
            <w:sz w:val="24"/>
            <w:szCs w:val="24"/>
          </w:rPr>
          <w:fldChar w:fldCharType="separate"/>
        </w:r>
        <w:r w:rsidR="007B4F07" w:rsidRPr="008B38D0">
          <w:rPr>
            <w:noProof/>
            <w:sz w:val="24"/>
            <w:szCs w:val="24"/>
          </w:rPr>
          <w:t>2</w:t>
        </w:r>
        <w:r w:rsidR="007B4F07" w:rsidRPr="008B38D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441E" w14:textId="77777777" w:rsidR="00360448" w:rsidRDefault="00360448" w:rsidP="001D7BE2">
      <w:r>
        <w:separator/>
      </w:r>
    </w:p>
  </w:footnote>
  <w:footnote w:type="continuationSeparator" w:id="0">
    <w:p w14:paraId="10EC70DF" w14:textId="77777777" w:rsidR="00360448" w:rsidRDefault="00360448" w:rsidP="001D7BE2">
      <w:r>
        <w:continuationSeparator/>
      </w:r>
    </w:p>
  </w:footnote>
  <w:footnote w:type="continuationNotice" w:id="1">
    <w:p w14:paraId="3EE734B6" w14:textId="77777777" w:rsidR="00360448" w:rsidRDefault="00360448" w:rsidP="001D7BE2"/>
  </w:footnote>
</w:footnotes>
</file>

<file path=word/intelligence2.xml><?xml version="1.0" encoding="utf-8"?>
<int2:intelligence xmlns:int2="http://schemas.microsoft.com/office/intelligence/2020/intelligence" xmlns:oel="http://schemas.microsoft.com/office/2019/extlst">
  <int2:observations>
    <int2:bookmark int2:bookmarkName="_Int_OfuUw9LD" int2:invalidationBookmarkName="" int2:hashCode="A5r7UjOonCryc9" int2:id="EpVe2aR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CD1C"/>
    <w:multiLevelType w:val="hybridMultilevel"/>
    <w:tmpl w:val="5908E2C2"/>
    <w:lvl w:ilvl="0" w:tplc="EAD463FA">
      <w:start w:val="1"/>
      <w:numFmt w:val="bullet"/>
      <w:lvlText w:val=""/>
      <w:lvlJc w:val="left"/>
      <w:pPr>
        <w:ind w:left="720" w:hanging="360"/>
      </w:pPr>
      <w:rPr>
        <w:rFonts w:ascii="Symbol" w:hAnsi="Symbol" w:hint="default"/>
      </w:rPr>
    </w:lvl>
    <w:lvl w:ilvl="1" w:tplc="EC1A26F4">
      <w:start w:val="1"/>
      <w:numFmt w:val="bullet"/>
      <w:lvlText w:val="o"/>
      <w:lvlJc w:val="left"/>
      <w:pPr>
        <w:ind w:left="1440" w:hanging="360"/>
      </w:pPr>
      <w:rPr>
        <w:rFonts w:ascii="Courier New" w:hAnsi="Courier New" w:hint="default"/>
      </w:rPr>
    </w:lvl>
    <w:lvl w:ilvl="2" w:tplc="B008D45E">
      <w:start w:val="1"/>
      <w:numFmt w:val="bullet"/>
      <w:lvlText w:val=""/>
      <w:lvlJc w:val="left"/>
      <w:pPr>
        <w:ind w:left="2160" w:hanging="360"/>
      </w:pPr>
      <w:rPr>
        <w:rFonts w:ascii="Wingdings" w:hAnsi="Wingdings" w:hint="default"/>
      </w:rPr>
    </w:lvl>
    <w:lvl w:ilvl="3" w:tplc="BE6CA832">
      <w:start w:val="1"/>
      <w:numFmt w:val="bullet"/>
      <w:lvlText w:val=""/>
      <w:lvlJc w:val="left"/>
      <w:pPr>
        <w:ind w:left="2880" w:hanging="360"/>
      </w:pPr>
      <w:rPr>
        <w:rFonts w:ascii="Symbol" w:hAnsi="Symbol" w:hint="default"/>
      </w:rPr>
    </w:lvl>
    <w:lvl w:ilvl="4" w:tplc="2FF05D9C">
      <w:start w:val="1"/>
      <w:numFmt w:val="bullet"/>
      <w:lvlText w:val="o"/>
      <w:lvlJc w:val="left"/>
      <w:pPr>
        <w:ind w:left="3600" w:hanging="360"/>
      </w:pPr>
      <w:rPr>
        <w:rFonts w:ascii="Courier New" w:hAnsi="Courier New" w:hint="default"/>
      </w:rPr>
    </w:lvl>
    <w:lvl w:ilvl="5" w:tplc="A240FA5A">
      <w:start w:val="1"/>
      <w:numFmt w:val="bullet"/>
      <w:lvlText w:val=""/>
      <w:lvlJc w:val="left"/>
      <w:pPr>
        <w:ind w:left="4320" w:hanging="360"/>
      </w:pPr>
      <w:rPr>
        <w:rFonts w:ascii="Wingdings" w:hAnsi="Wingdings" w:hint="default"/>
      </w:rPr>
    </w:lvl>
    <w:lvl w:ilvl="6" w:tplc="D1A07FD2">
      <w:start w:val="1"/>
      <w:numFmt w:val="bullet"/>
      <w:lvlText w:val=""/>
      <w:lvlJc w:val="left"/>
      <w:pPr>
        <w:ind w:left="5040" w:hanging="360"/>
      </w:pPr>
      <w:rPr>
        <w:rFonts w:ascii="Symbol" w:hAnsi="Symbol" w:hint="default"/>
      </w:rPr>
    </w:lvl>
    <w:lvl w:ilvl="7" w:tplc="412E0762">
      <w:start w:val="1"/>
      <w:numFmt w:val="bullet"/>
      <w:lvlText w:val="o"/>
      <w:lvlJc w:val="left"/>
      <w:pPr>
        <w:ind w:left="5760" w:hanging="360"/>
      </w:pPr>
      <w:rPr>
        <w:rFonts w:ascii="Courier New" w:hAnsi="Courier New" w:hint="default"/>
      </w:rPr>
    </w:lvl>
    <w:lvl w:ilvl="8" w:tplc="7E946658">
      <w:start w:val="1"/>
      <w:numFmt w:val="bullet"/>
      <w:lvlText w:val=""/>
      <w:lvlJc w:val="left"/>
      <w:pPr>
        <w:ind w:left="6480" w:hanging="360"/>
      </w:pPr>
      <w:rPr>
        <w:rFonts w:ascii="Wingdings" w:hAnsi="Wingdings" w:hint="default"/>
      </w:rPr>
    </w:lvl>
  </w:abstractNum>
  <w:abstractNum w:abstractNumId="1" w15:restartNumberingAfterBreak="0">
    <w:nsid w:val="279BCA32"/>
    <w:multiLevelType w:val="hybridMultilevel"/>
    <w:tmpl w:val="4EBCF3D2"/>
    <w:lvl w:ilvl="0" w:tplc="6E6472E0">
      <w:start w:val="1"/>
      <w:numFmt w:val="bullet"/>
      <w:lvlText w:val=""/>
      <w:lvlJc w:val="left"/>
      <w:pPr>
        <w:ind w:left="720" w:hanging="360"/>
      </w:pPr>
      <w:rPr>
        <w:rFonts w:ascii="Symbol" w:hAnsi="Symbol" w:hint="default"/>
      </w:rPr>
    </w:lvl>
    <w:lvl w:ilvl="1" w:tplc="98E86DF8">
      <w:start w:val="1"/>
      <w:numFmt w:val="bullet"/>
      <w:lvlText w:val="o"/>
      <w:lvlJc w:val="left"/>
      <w:pPr>
        <w:ind w:left="1440" w:hanging="360"/>
      </w:pPr>
      <w:rPr>
        <w:rFonts w:ascii="Courier New" w:hAnsi="Courier New" w:hint="default"/>
      </w:rPr>
    </w:lvl>
    <w:lvl w:ilvl="2" w:tplc="41B8B7A6">
      <w:start w:val="1"/>
      <w:numFmt w:val="bullet"/>
      <w:lvlText w:val=""/>
      <w:lvlJc w:val="left"/>
      <w:pPr>
        <w:ind w:left="2160" w:hanging="360"/>
      </w:pPr>
      <w:rPr>
        <w:rFonts w:ascii="Wingdings" w:hAnsi="Wingdings" w:hint="default"/>
      </w:rPr>
    </w:lvl>
    <w:lvl w:ilvl="3" w:tplc="F02C4C7C">
      <w:start w:val="1"/>
      <w:numFmt w:val="bullet"/>
      <w:lvlText w:val=""/>
      <w:lvlJc w:val="left"/>
      <w:pPr>
        <w:ind w:left="2880" w:hanging="360"/>
      </w:pPr>
      <w:rPr>
        <w:rFonts w:ascii="Symbol" w:hAnsi="Symbol" w:hint="default"/>
      </w:rPr>
    </w:lvl>
    <w:lvl w:ilvl="4" w:tplc="BF72FC48">
      <w:start w:val="1"/>
      <w:numFmt w:val="bullet"/>
      <w:lvlText w:val="o"/>
      <w:lvlJc w:val="left"/>
      <w:pPr>
        <w:ind w:left="3600" w:hanging="360"/>
      </w:pPr>
      <w:rPr>
        <w:rFonts w:ascii="Courier New" w:hAnsi="Courier New" w:hint="default"/>
      </w:rPr>
    </w:lvl>
    <w:lvl w:ilvl="5" w:tplc="1F1E2816">
      <w:start w:val="1"/>
      <w:numFmt w:val="bullet"/>
      <w:lvlText w:val=""/>
      <w:lvlJc w:val="left"/>
      <w:pPr>
        <w:ind w:left="4320" w:hanging="360"/>
      </w:pPr>
      <w:rPr>
        <w:rFonts w:ascii="Wingdings" w:hAnsi="Wingdings" w:hint="default"/>
      </w:rPr>
    </w:lvl>
    <w:lvl w:ilvl="6" w:tplc="1EEC84D0">
      <w:start w:val="1"/>
      <w:numFmt w:val="bullet"/>
      <w:lvlText w:val=""/>
      <w:lvlJc w:val="left"/>
      <w:pPr>
        <w:ind w:left="5040" w:hanging="360"/>
      </w:pPr>
      <w:rPr>
        <w:rFonts w:ascii="Symbol" w:hAnsi="Symbol" w:hint="default"/>
      </w:rPr>
    </w:lvl>
    <w:lvl w:ilvl="7" w:tplc="A1689FFE">
      <w:start w:val="1"/>
      <w:numFmt w:val="bullet"/>
      <w:lvlText w:val="o"/>
      <w:lvlJc w:val="left"/>
      <w:pPr>
        <w:ind w:left="5760" w:hanging="360"/>
      </w:pPr>
      <w:rPr>
        <w:rFonts w:ascii="Courier New" w:hAnsi="Courier New" w:hint="default"/>
      </w:rPr>
    </w:lvl>
    <w:lvl w:ilvl="8" w:tplc="565ED97E">
      <w:start w:val="1"/>
      <w:numFmt w:val="bullet"/>
      <w:lvlText w:val=""/>
      <w:lvlJc w:val="left"/>
      <w:pPr>
        <w:ind w:left="6480" w:hanging="360"/>
      </w:pPr>
      <w:rPr>
        <w:rFonts w:ascii="Wingdings" w:hAnsi="Wingdings" w:hint="default"/>
      </w:rPr>
    </w:lvl>
  </w:abstractNum>
  <w:abstractNum w:abstractNumId="2" w15:restartNumberingAfterBreak="0">
    <w:nsid w:val="298175DD"/>
    <w:multiLevelType w:val="hybridMultilevel"/>
    <w:tmpl w:val="CED2E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39592F"/>
    <w:multiLevelType w:val="hybridMultilevel"/>
    <w:tmpl w:val="611AB7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DE0057"/>
    <w:multiLevelType w:val="hybridMultilevel"/>
    <w:tmpl w:val="5B123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21243D"/>
    <w:multiLevelType w:val="hybridMultilevel"/>
    <w:tmpl w:val="FC5C1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B31A53"/>
    <w:multiLevelType w:val="hybridMultilevel"/>
    <w:tmpl w:val="559252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7A012BDA"/>
    <w:multiLevelType w:val="hybridMultilevel"/>
    <w:tmpl w:val="FFFFFFFF"/>
    <w:lvl w:ilvl="0" w:tplc="406CEFC8">
      <w:start w:val="1"/>
      <w:numFmt w:val="bullet"/>
      <w:lvlText w:val=""/>
      <w:lvlJc w:val="left"/>
      <w:pPr>
        <w:ind w:left="720" w:hanging="360"/>
      </w:pPr>
      <w:rPr>
        <w:rFonts w:ascii="Symbol" w:hAnsi="Symbol" w:hint="default"/>
      </w:rPr>
    </w:lvl>
    <w:lvl w:ilvl="1" w:tplc="63EE2F66">
      <w:start w:val="1"/>
      <w:numFmt w:val="bullet"/>
      <w:lvlText w:val="o"/>
      <w:lvlJc w:val="left"/>
      <w:pPr>
        <w:ind w:left="1440" w:hanging="360"/>
      </w:pPr>
      <w:rPr>
        <w:rFonts w:ascii="Courier New" w:hAnsi="Courier New" w:hint="default"/>
      </w:rPr>
    </w:lvl>
    <w:lvl w:ilvl="2" w:tplc="EABCEB04">
      <w:start w:val="1"/>
      <w:numFmt w:val="bullet"/>
      <w:lvlText w:val=""/>
      <w:lvlJc w:val="left"/>
      <w:pPr>
        <w:ind w:left="2160" w:hanging="360"/>
      </w:pPr>
      <w:rPr>
        <w:rFonts w:ascii="Wingdings" w:hAnsi="Wingdings" w:hint="default"/>
      </w:rPr>
    </w:lvl>
    <w:lvl w:ilvl="3" w:tplc="9802FD3A">
      <w:start w:val="1"/>
      <w:numFmt w:val="bullet"/>
      <w:lvlText w:val=""/>
      <w:lvlJc w:val="left"/>
      <w:pPr>
        <w:ind w:left="2880" w:hanging="360"/>
      </w:pPr>
      <w:rPr>
        <w:rFonts w:ascii="Symbol" w:hAnsi="Symbol" w:hint="default"/>
      </w:rPr>
    </w:lvl>
    <w:lvl w:ilvl="4" w:tplc="3A66A37E">
      <w:start w:val="1"/>
      <w:numFmt w:val="bullet"/>
      <w:lvlText w:val="o"/>
      <w:lvlJc w:val="left"/>
      <w:pPr>
        <w:ind w:left="3600" w:hanging="360"/>
      </w:pPr>
      <w:rPr>
        <w:rFonts w:ascii="Courier New" w:hAnsi="Courier New" w:hint="default"/>
      </w:rPr>
    </w:lvl>
    <w:lvl w:ilvl="5" w:tplc="85E088D4">
      <w:start w:val="1"/>
      <w:numFmt w:val="bullet"/>
      <w:lvlText w:val=""/>
      <w:lvlJc w:val="left"/>
      <w:pPr>
        <w:ind w:left="4320" w:hanging="360"/>
      </w:pPr>
      <w:rPr>
        <w:rFonts w:ascii="Wingdings" w:hAnsi="Wingdings" w:hint="default"/>
      </w:rPr>
    </w:lvl>
    <w:lvl w:ilvl="6" w:tplc="9914F92E">
      <w:start w:val="1"/>
      <w:numFmt w:val="bullet"/>
      <w:lvlText w:val=""/>
      <w:lvlJc w:val="left"/>
      <w:pPr>
        <w:ind w:left="5040" w:hanging="360"/>
      </w:pPr>
      <w:rPr>
        <w:rFonts w:ascii="Symbol" w:hAnsi="Symbol" w:hint="default"/>
      </w:rPr>
    </w:lvl>
    <w:lvl w:ilvl="7" w:tplc="01BE29BC">
      <w:start w:val="1"/>
      <w:numFmt w:val="bullet"/>
      <w:lvlText w:val="o"/>
      <w:lvlJc w:val="left"/>
      <w:pPr>
        <w:ind w:left="5760" w:hanging="360"/>
      </w:pPr>
      <w:rPr>
        <w:rFonts w:ascii="Courier New" w:hAnsi="Courier New" w:hint="default"/>
      </w:rPr>
    </w:lvl>
    <w:lvl w:ilvl="8" w:tplc="8B1C12CE">
      <w:start w:val="1"/>
      <w:numFmt w:val="bullet"/>
      <w:lvlText w:val=""/>
      <w:lvlJc w:val="left"/>
      <w:pPr>
        <w:ind w:left="6480" w:hanging="360"/>
      </w:pPr>
      <w:rPr>
        <w:rFonts w:ascii="Wingdings" w:hAnsi="Wingdings" w:hint="default"/>
      </w:rPr>
    </w:lvl>
  </w:abstractNum>
  <w:num w:numId="1" w16cid:durableId="2064211275">
    <w:abstractNumId w:val="0"/>
  </w:num>
  <w:num w:numId="2" w16cid:durableId="1358433215">
    <w:abstractNumId w:val="7"/>
  </w:num>
  <w:num w:numId="3" w16cid:durableId="136797859">
    <w:abstractNumId w:val="1"/>
  </w:num>
  <w:num w:numId="4" w16cid:durableId="1122648764">
    <w:abstractNumId w:val="5"/>
  </w:num>
  <w:num w:numId="5" w16cid:durableId="1633562474">
    <w:abstractNumId w:val="3"/>
  </w:num>
  <w:num w:numId="6" w16cid:durableId="1525249469">
    <w:abstractNumId w:val="2"/>
  </w:num>
  <w:num w:numId="7" w16cid:durableId="2104376648">
    <w:abstractNumId w:val="4"/>
  </w:num>
  <w:num w:numId="8" w16cid:durableId="12849652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1F"/>
    <w:rsid w:val="00000813"/>
    <w:rsid w:val="00000F43"/>
    <w:rsid w:val="0000147F"/>
    <w:rsid w:val="00001DDE"/>
    <w:rsid w:val="00002680"/>
    <w:rsid w:val="00003EC6"/>
    <w:rsid w:val="00004F0E"/>
    <w:rsid w:val="000055DF"/>
    <w:rsid w:val="00005B52"/>
    <w:rsid w:val="0000747C"/>
    <w:rsid w:val="000077EA"/>
    <w:rsid w:val="00010737"/>
    <w:rsid w:val="00010758"/>
    <w:rsid w:val="000113BF"/>
    <w:rsid w:val="0001146C"/>
    <w:rsid w:val="00011E66"/>
    <w:rsid w:val="0001207D"/>
    <w:rsid w:val="000127D0"/>
    <w:rsid w:val="00013A9E"/>
    <w:rsid w:val="00013DA4"/>
    <w:rsid w:val="00014944"/>
    <w:rsid w:val="00014F51"/>
    <w:rsid w:val="00015622"/>
    <w:rsid w:val="000158DF"/>
    <w:rsid w:val="00016474"/>
    <w:rsid w:val="00017EB6"/>
    <w:rsid w:val="0002008E"/>
    <w:rsid w:val="0002170E"/>
    <w:rsid w:val="00021857"/>
    <w:rsid w:val="000218F1"/>
    <w:rsid w:val="00021AD9"/>
    <w:rsid w:val="00024097"/>
    <w:rsid w:val="0002505B"/>
    <w:rsid w:val="000250FF"/>
    <w:rsid w:val="00025867"/>
    <w:rsid w:val="00026AB0"/>
    <w:rsid w:val="00027FFC"/>
    <w:rsid w:val="000302ED"/>
    <w:rsid w:val="0003077D"/>
    <w:rsid w:val="00032068"/>
    <w:rsid w:val="000327D8"/>
    <w:rsid w:val="000331C4"/>
    <w:rsid w:val="00033DAB"/>
    <w:rsid w:val="00033F8A"/>
    <w:rsid w:val="0003487B"/>
    <w:rsid w:val="000359EB"/>
    <w:rsid w:val="00035B5D"/>
    <w:rsid w:val="0003635C"/>
    <w:rsid w:val="00037E11"/>
    <w:rsid w:val="00040E89"/>
    <w:rsid w:val="00041355"/>
    <w:rsid w:val="000417DE"/>
    <w:rsid w:val="00042B63"/>
    <w:rsid w:val="000438AA"/>
    <w:rsid w:val="00043915"/>
    <w:rsid w:val="00043C19"/>
    <w:rsid w:val="00043CB7"/>
    <w:rsid w:val="00043FA4"/>
    <w:rsid w:val="00044EC5"/>
    <w:rsid w:val="00046A09"/>
    <w:rsid w:val="00046D4D"/>
    <w:rsid w:val="00047052"/>
    <w:rsid w:val="00047588"/>
    <w:rsid w:val="000507AF"/>
    <w:rsid w:val="00051F7D"/>
    <w:rsid w:val="0005211D"/>
    <w:rsid w:val="0005216F"/>
    <w:rsid w:val="00052A06"/>
    <w:rsid w:val="00054401"/>
    <w:rsid w:val="000555B1"/>
    <w:rsid w:val="00056A13"/>
    <w:rsid w:val="0006064C"/>
    <w:rsid w:val="00061BB5"/>
    <w:rsid w:val="0006397D"/>
    <w:rsid w:val="00063F2F"/>
    <w:rsid w:val="00066EDD"/>
    <w:rsid w:val="0006DD4D"/>
    <w:rsid w:val="000710C0"/>
    <w:rsid w:val="00071147"/>
    <w:rsid w:val="00073E44"/>
    <w:rsid w:val="00073F55"/>
    <w:rsid w:val="0007421E"/>
    <w:rsid w:val="0007556A"/>
    <w:rsid w:val="000760BB"/>
    <w:rsid w:val="000764B2"/>
    <w:rsid w:val="00076A78"/>
    <w:rsid w:val="00076D72"/>
    <w:rsid w:val="000770E4"/>
    <w:rsid w:val="000804FD"/>
    <w:rsid w:val="00080545"/>
    <w:rsid w:val="000805BB"/>
    <w:rsid w:val="00080F03"/>
    <w:rsid w:val="00082249"/>
    <w:rsid w:val="00082DD6"/>
    <w:rsid w:val="000844C9"/>
    <w:rsid w:val="00084B27"/>
    <w:rsid w:val="00084BBF"/>
    <w:rsid w:val="00085143"/>
    <w:rsid w:val="00086CB0"/>
    <w:rsid w:val="00090EC8"/>
    <w:rsid w:val="00091059"/>
    <w:rsid w:val="00092964"/>
    <w:rsid w:val="00093360"/>
    <w:rsid w:val="00094122"/>
    <w:rsid w:val="00094CA7"/>
    <w:rsid w:val="00095DAB"/>
    <w:rsid w:val="000971A5"/>
    <w:rsid w:val="000A027B"/>
    <w:rsid w:val="000A0335"/>
    <w:rsid w:val="000A0E45"/>
    <w:rsid w:val="000A373F"/>
    <w:rsid w:val="000A3E5C"/>
    <w:rsid w:val="000A3FFF"/>
    <w:rsid w:val="000A4934"/>
    <w:rsid w:val="000A5541"/>
    <w:rsid w:val="000A6274"/>
    <w:rsid w:val="000A72B1"/>
    <w:rsid w:val="000A784F"/>
    <w:rsid w:val="000B0AD0"/>
    <w:rsid w:val="000B4EA6"/>
    <w:rsid w:val="000B5C6F"/>
    <w:rsid w:val="000B631C"/>
    <w:rsid w:val="000C02B7"/>
    <w:rsid w:val="000C067B"/>
    <w:rsid w:val="000C0DB2"/>
    <w:rsid w:val="000C165D"/>
    <w:rsid w:val="000C190D"/>
    <w:rsid w:val="000C2231"/>
    <w:rsid w:val="000C23EF"/>
    <w:rsid w:val="000C2AC2"/>
    <w:rsid w:val="000C2D2F"/>
    <w:rsid w:val="000C3604"/>
    <w:rsid w:val="000C3A57"/>
    <w:rsid w:val="000C4102"/>
    <w:rsid w:val="000C4A9C"/>
    <w:rsid w:val="000C7B0D"/>
    <w:rsid w:val="000D0084"/>
    <w:rsid w:val="000D0D68"/>
    <w:rsid w:val="000D16D4"/>
    <w:rsid w:val="000D1A18"/>
    <w:rsid w:val="000D2675"/>
    <w:rsid w:val="000D31D8"/>
    <w:rsid w:val="000D33E4"/>
    <w:rsid w:val="000D46FC"/>
    <w:rsid w:val="000D4EF7"/>
    <w:rsid w:val="000D53A9"/>
    <w:rsid w:val="000D68C0"/>
    <w:rsid w:val="000D6B2E"/>
    <w:rsid w:val="000E0863"/>
    <w:rsid w:val="000E0CFA"/>
    <w:rsid w:val="000E0D55"/>
    <w:rsid w:val="000E1012"/>
    <w:rsid w:val="000E1900"/>
    <w:rsid w:val="000E3C3F"/>
    <w:rsid w:val="000E42A8"/>
    <w:rsid w:val="000E5083"/>
    <w:rsid w:val="000F06EF"/>
    <w:rsid w:val="000F095D"/>
    <w:rsid w:val="000F1D9D"/>
    <w:rsid w:val="000F2AAF"/>
    <w:rsid w:val="000F3B65"/>
    <w:rsid w:val="000F3C77"/>
    <w:rsid w:val="000F4F1C"/>
    <w:rsid w:val="000F5532"/>
    <w:rsid w:val="000F6362"/>
    <w:rsid w:val="000F72C8"/>
    <w:rsid w:val="000F769C"/>
    <w:rsid w:val="000F7AC6"/>
    <w:rsid w:val="001006DF"/>
    <w:rsid w:val="001027C3"/>
    <w:rsid w:val="00102C55"/>
    <w:rsid w:val="00102F60"/>
    <w:rsid w:val="001048A5"/>
    <w:rsid w:val="001052ED"/>
    <w:rsid w:val="00105631"/>
    <w:rsid w:val="0011020B"/>
    <w:rsid w:val="00111C93"/>
    <w:rsid w:val="00115BC4"/>
    <w:rsid w:val="00115BFD"/>
    <w:rsid w:val="00115DD9"/>
    <w:rsid w:val="00117758"/>
    <w:rsid w:val="00123238"/>
    <w:rsid w:val="00123A46"/>
    <w:rsid w:val="00124FC3"/>
    <w:rsid w:val="001254A9"/>
    <w:rsid w:val="0012688E"/>
    <w:rsid w:val="00127891"/>
    <w:rsid w:val="00127B4D"/>
    <w:rsid w:val="00127DE3"/>
    <w:rsid w:val="00130E6E"/>
    <w:rsid w:val="00130F13"/>
    <w:rsid w:val="001322F0"/>
    <w:rsid w:val="001340C3"/>
    <w:rsid w:val="00134AF8"/>
    <w:rsid w:val="00134CEC"/>
    <w:rsid w:val="00134E2E"/>
    <w:rsid w:val="00136461"/>
    <w:rsid w:val="00136B55"/>
    <w:rsid w:val="00137F23"/>
    <w:rsid w:val="0014019E"/>
    <w:rsid w:val="00140304"/>
    <w:rsid w:val="00145151"/>
    <w:rsid w:val="001457AD"/>
    <w:rsid w:val="00145ACE"/>
    <w:rsid w:val="00150AD2"/>
    <w:rsid w:val="00150C39"/>
    <w:rsid w:val="0015148C"/>
    <w:rsid w:val="001525F8"/>
    <w:rsid w:val="00152B6A"/>
    <w:rsid w:val="00152D73"/>
    <w:rsid w:val="0015348D"/>
    <w:rsid w:val="001539DC"/>
    <w:rsid w:val="00154C9A"/>
    <w:rsid w:val="001559B7"/>
    <w:rsid w:val="00155C19"/>
    <w:rsid w:val="001566CC"/>
    <w:rsid w:val="00157097"/>
    <w:rsid w:val="0016037F"/>
    <w:rsid w:val="001613A9"/>
    <w:rsid w:val="001614C8"/>
    <w:rsid w:val="00163441"/>
    <w:rsid w:val="00163A16"/>
    <w:rsid w:val="00163CA6"/>
    <w:rsid w:val="00165EC2"/>
    <w:rsid w:val="00166A65"/>
    <w:rsid w:val="00166E80"/>
    <w:rsid w:val="00170D30"/>
    <w:rsid w:val="00170F7C"/>
    <w:rsid w:val="00171105"/>
    <w:rsid w:val="001718EE"/>
    <w:rsid w:val="001726D7"/>
    <w:rsid w:val="001727A6"/>
    <w:rsid w:val="00172C97"/>
    <w:rsid w:val="00173F92"/>
    <w:rsid w:val="00174032"/>
    <w:rsid w:val="00174505"/>
    <w:rsid w:val="00175383"/>
    <w:rsid w:val="0017539B"/>
    <w:rsid w:val="00176857"/>
    <w:rsid w:val="00176960"/>
    <w:rsid w:val="001769E8"/>
    <w:rsid w:val="0017769C"/>
    <w:rsid w:val="0017787E"/>
    <w:rsid w:val="00181497"/>
    <w:rsid w:val="00181838"/>
    <w:rsid w:val="00182CFF"/>
    <w:rsid w:val="00184569"/>
    <w:rsid w:val="00184D8C"/>
    <w:rsid w:val="00184F2A"/>
    <w:rsid w:val="001854C0"/>
    <w:rsid w:val="00185C33"/>
    <w:rsid w:val="001874E0"/>
    <w:rsid w:val="0018FBDD"/>
    <w:rsid w:val="00190754"/>
    <w:rsid w:val="00190BAF"/>
    <w:rsid w:val="00191069"/>
    <w:rsid w:val="00193643"/>
    <w:rsid w:val="00193DF8"/>
    <w:rsid w:val="001949B8"/>
    <w:rsid w:val="00194FA2"/>
    <w:rsid w:val="00194FE1"/>
    <w:rsid w:val="001955E8"/>
    <w:rsid w:val="0019632B"/>
    <w:rsid w:val="001A19A5"/>
    <w:rsid w:val="001A1D20"/>
    <w:rsid w:val="001A218D"/>
    <w:rsid w:val="001A556D"/>
    <w:rsid w:val="001A55AE"/>
    <w:rsid w:val="001A5911"/>
    <w:rsid w:val="001A665B"/>
    <w:rsid w:val="001A7244"/>
    <w:rsid w:val="001A7C9D"/>
    <w:rsid w:val="001B078E"/>
    <w:rsid w:val="001B0D4B"/>
    <w:rsid w:val="001B0EB6"/>
    <w:rsid w:val="001B3B85"/>
    <w:rsid w:val="001B3E6A"/>
    <w:rsid w:val="001B405D"/>
    <w:rsid w:val="001B4BE9"/>
    <w:rsid w:val="001B53A4"/>
    <w:rsid w:val="001B5BE5"/>
    <w:rsid w:val="001B5DAE"/>
    <w:rsid w:val="001B6751"/>
    <w:rsid w:val="001B73E9"/>
    <w:rsid w:val="001B7619"/>
    <w:rsid w:val="001B79F9"/>
    <w:rsid w:val="001B7A1C"/>
    <w:rsid w:val="001B7DCB"/>
    <w:rsid w:val="001C06F0"/>
    <w:rsid w:val="001C15B6"/>
    <w:rsid w:val="001C2D31"/>
    <w:rsid w:val="001C44E9"/>
    <w:rsid w:val="001C52F2"/>
    <w:rsid w:val="001C72AA"/>
    <w:rsid w:val="001D05E8"/>
    <w:rsid w:val="001D0D89"/>
    <w:rsid w:val="001D0FCD"/>
    <w:rsid w:val="001D15F5"/>
    <w:rsid w:val="001D2B2B"/>
    <w:rsid w:val="001D3871"/>
    <w:rsid w:val="001D5C0B"/>
    <w:rsid w:val="001D661F"/>
    <w:rsid w:val="001D6F96"/>
    <w:rsid w:val="001D7BE2"/>
    <w:rsid w:val="001E09FB"/>
    <w:rsid w:val="001E0A62"/>
    <w:rsid w:val="001E2061"/>
    <w:rsid w:val="001E2070"/>
    <w:rsid w:val="001E2453"/>
    <w:rsid w:val="001E2796"/>
    <w:rsid w:val="001E2DDD"/>
    <w:rsid w:val="001E36B6"/>
    <w:rsid w:val="001E370D"/>
    <w:rsid w:val="001E3B52"/>
    <w:rsid w:val="001E3D4A"/>
    <w:rsid w:val="001E3E96"/>
    <w:rsid w:val="001E48D6"/>
    <w:rsid w:val="001E524C"/>
    <w:rsid w:val="001E6158"/>
    <w:rsid w:val="001E69C5"/>
    <w:rsid w:val="001F02EE"/>
    <w:rsid w:val="001F262B"/>
    <w:rsid w:val="001F374B"/>
    <w:rsid w:val="001F43D6"/>
    <w:rsid w:val="001F501F"/>
    <w:rsid w:val="001F54A9"/>
    <w:rsid w:val="001F58AA"/>
    <w:rsid w:val="001F6356"/>
    <w:rsid w:val="001F69ED"/>
    <w:rsid w:val="001F78F0"/>
    <w:rsid w:val="001F7C3D"/>
    <w:rsid w:val="00200835"/>
    <w:rsid w:val="00204651"/>
    <w:rsid w:val="0020466E"/>
    <w:rsid w:val="00204D45"/>
    <w:rsid w:val="002073C1"/>
    <w:rsid w:val="002078F5"/>
    <w:rsid w:val="00207915"/>
    <w:rsid w:val="00207BAD"/>
    <w:rsid w:val="002091D5"/>
    <w:rsid w:val="0021170C"/>
    <w:rsid w:val="00211D1B"/>
    <w:rsid w:val="00211EEC"/>
    <w:rsid w:val="002120E8"/>
    <w:rsid w:val="00212AE0"/>
    <w:rsid w:val="00213A1B"/>
    <w:rsid w:val="002141D3"/>
    <w:rsid w:val="00214428"/>
    <w:rsid w:val="00214439"/>
    <w:rsid w:val="00214954"/>
    <w:rsid w:val="0021574E"/>
    <w:rsid w:val="00215779"/>
    <w:rsid w:val="00215C1A"/>
    <w:rsid w:val="00216AB8"/>
    <w:rsid w:val="00216CA4"/>
    <w:rsid w:val="0021716F"/>
    <w:rsid w:val="0021755F"/>
    <w:rsid w:val="00217627"/>
    <w:rsid w:val="00217A5C"/>
    <w:rsid w:val="0021C108"/>
    <w:rsid w:val="0022046D"/>
    <w:rsid w:val="00220D59"/>
    <w:rsid w:val="00220F81"/>
    <w:rsid w:val="00222CB8"/>
    <w:rsid w:val="00223056"/>
    <w:rsid w:val="00223E93"/>
    <w:rsid w:val="00224054"/>
    <w:rsid w:val="002246AD"/>
    <w:rsid w:val="00225879"/>
    <w:rsid w:val="00225CFC"/>
    <w:rsid w:val="002261B8"/>
    <w:rsid w:val="002273CB"/>
    <w:rsid w:val="00227B3D"/>
    <w:rsid w:val="00230DB2"/>
    <w:rsid w:val="00232C76"/>
    <w:rsid w:val="00233800"/>
    <w:rsid w:val="00236682"/>
    <w:rsid w:val="002368E9"/>
    <w:rsid w:val="00237932"/>
    <w:rsid w:val="002379EB"/>
    <w:rsid w:val="00237B1C"/>
    <w:rsid w:val="00240F0A"/>
    <w:rsid w:val="002430E4"/>
    <w:rsid w:val="00243FD6"/>
    <w:rsid w:val="0024457D"/>
    <w:rsid w:val="002449BD"/>
    <w:rsid w:val="0024610D"/>
    <w:rsid w:val="00246C42"/>
    <w:rsid w:val="002502CD"/>
    <w:rsid w:val="0025051D"/>
    <w:rsid w:val="002506A6"/>
    <w:rsid w:val="00251848"/>
    <w:rsid w:val="00251E76"/>
    <w:rsid w:val="00252BB2"/>
    <w:rsid w:val="00253218"/>
    <w:rsid w:val="00254F0B"/>
    <w:rsid w:val="0025564D"/>
    <w:rsid w:val="0025689E"/>
    <w:rsid w:val="00257236"/>
    <w:rsid w:val="00257BDC"/>
    <w:rsid w:val="00261118"/>
    <w:rsid w:val="00262CCA"/>
    <w:rsid w:val="00263DD1"/>
    <w:rsid w:val="002644CB"/>
    <w:rsid w:val="00264528"/>
    <w:rsid w:val="00265B17"/>
    <w:rsid w:val="002666AE"/>
    <w:rsid w:val="00267EA6"/>
    <w:rsid w:val="00270014"/>
    <w:rsid w:val="00270560"/>
    <w:rsid w:val="002716D4"/>
    <w:rsid w:val="00271716"/>
    <w:rsid w:val="0027187F"/>
    <w:rsid w:val="002730CF"/>
    <w:rsid w:val="00273E5A"/>
    <w:rsid w:val="002756E6"/>
    <w:rsid w:val="00275749"/>
    <w:rsid w:val="00275A0D"/>
    <w:rsid w:val="00275DE1"/>
    <w:rsid w:val="00275EA8"/>
    <w:rsid w:val="00280592"/>
    <w:rsid w:val="00281147"/>
    <w:rsid w:val="00282418"/>
    <w:rsid w:val="00283A1A"/>
    <w:rsid w:val="00284C69"/>
    <w:rsid w:val="002869D8"/>
    <w:rsid w:val="00286EFD"/>
    <w:rsid w:val="002900ED"/>
    <w:rsid w:val="0029090D"/>
    <w:rsid w:val="0029123B"/>
    <w:rsid w:val="00291253"/>
    <w:rsid w:val="002912F6"/>
    <w:rsid w:val="00294D56"/>
    <w:rsid w:val="0029515D"/>
    <w:rsid w:val="002951A7"/>
    <w:rsid w:val="002A0D06"/>
    <w:rsid w:val="002A0D33"/>
    <w:rsid w:val="002A133D"/>
    <w:rsid w:val="002A137A"/>
    <w:rsid w:val="002A3ED4"/>
    <w:rsid w:val="002A4F69"/>
    <w:rsid w:val="002A4F90"/>
    <w:rsid w:val="002A577F"/>
    <w:rsid w:val="002A5F7C"/>
    <w:rsid w:val="002A6854"/>
    <w:rsid w:val="002A6A30"/>
    <w:rsid w:val="002B0A0C"/>
    <w:rsid w:val="002B1E7D"/>
    <w:rsid w:val="002B3142"/>
    <w:rsid w:val="002B341E"/>
    <w:rsid w:val="002B4EB8"/>
    <w:rsid w:val="002B5ABA"/>
    <w:rsid w:val="002B601A"/>
    <w:rsid w:val="002B624B"/>
    <w:rsid w:val="002B7620"/>
    <w:rsid w:val="002B7B44"/>
    <w:rsid w:val="002B7C55"/>
    <w:rsid w:val="002B7E36"/>
    <w:rsid w:val="002C07C8"/>
    <w:rsid w:val="002C1598"/>
    <w:rsid w:val="002C44D5"/>
    <w:rsid w:val="002C46CD"/>
    <w:rsid w:val="002C4FDE"/>
    <w:rsid w:val="002C6269"/>
    <w:rsid w:val="002C633F"/>
    <w:rsid w:val="002C64AA"/>
    <w:rsid w:val="002C6ACC"/>
    <w:rsid w:val="002D015E"/>
    <w:rsid w:val="002D0DBD"/>
    <w:rsid w:val="002D119B"/>
    <w:rsid w:val="002D1235"/>
    <w:rsid w:val="002D168D"/>
    <w:rsid w:val="002D1D08"/>
    <w:rsid w:val="002D1F40"/>
    <w:rsid w:val="002D281C"/>
    <w:rsid w:val="002D344F"/>
    <w:rsid w:val="002D3F2F"/>
    <w:rsid w:val="002D5F18"/>
    <w:rsid w:val="002D65B0"/>
    <w:rsid w:val="002D6ABA"/>
    <w:rsid w:val="002D71EF"/>
    <w:rsid w:val="002D7540"/>
    <w:rsid w:val="002E0102"/>
    <w:rsid w:val="002E2CBD"/>
    <w:rsid w:val="002E3EAF"/>
    <w:rsid w:val="002E5386"/>
    <w:rsid w:val="002E596F"/>
    <w:rsid w:val="002E5F4B"/>
    <w:rsid w:val="002E5F59"/>
    <w:rsid w:val="002E6344"/>
    <w:rsid w:val="002F1311"/>
    <w:rsid w:val="002F26AC"/>
    <w:rsid w:val="002F2D24"/>
    <w:rsid w:val="002F306E"/>
    <w:rsid w:val="002F7CB1"/>
    <w:rsid w:val="002F7D73"/>
    <w:rsid w:val="003000B2"/>
    <w:rsid w:val="0030049A"/>
    <w:rsid w:val="003013EF"/>
    <w:rsid w:val="00301CAE"/>
    <w:rsid w:val="00302312"/>
    <w:rsid w:val="00302C7A"/>
    <w:rsid w:val="003041FC"/>
    <w:rsid w:val="003046C2"/>
    <w:rsid w:val="00306491"/>
    <w:rsid w:val="00307350"/>
    <w:rsid w:val="00307B53"/>
    <w:rsid w:val="00307D67"/>
    <w:rsid w:val="003102CA"/>
    <w:rsid w:val="00310366"/>
    <w:rsid w:val="00310F7A"/>
    <w:rsid w:val="00310FED"/>
    <w:rsid w:val="00311EB0"/>
    <w:rsid w:val="0031315F"/>
    <w:rsid w:val="0031442D"/>
    <w:rsid w:val="00316E39"/>
    <w:rsid w:val="003208D4"/>
    <w:rsid w:val="00320F63"/>
    <w:rsid w:val="00321015"/>
    <w:rsid w:val="00321F21"/>
    <w:rsid w:val="0032345C"/>
    <w:rsid w:val="003236EA"/>
    <w:rsid w:val="00323DB2"/>
    <w:rsid w:val="00325E2A"/>
    <w:rsid w:val="00325EA1"/>
    <w:rsid w:val="00325F67"/>
    <w:rsid w:val="00326655"/>
    <w:rsid w:val="00326932"/>
    <w:rsid w:val="00327000"/>
    <w:rsid w:val="00327632"/>
    <w:rsid w:val="00327C8E"/>
    <w:rsid w:val="0033069C"/>
    <w:rsid w:val="00331745"/>
    <w:rsid w:val="003323FF"/>
    <w:rsid w:val="0033273E"/>
    <w:rsid w:val="0033385B"/>
    <w:rsid w:val="00333974"/>
    <w:rsid w:val="00333AFA"/>
    <w:rsid w:val="00333BBD"/>
    <w:rsid w:val="00334190"/>
    <w:rsid w:val="00335FCF"/>
    <w:rsid w:val="00336583"/>
    <w:rsid w:val="003367BE"/>
    <w:rsid w:val="00340D4C"/>
    <w:rsid w:val="003415A1"/>
    <w:rsid w:val="00341E61"/>
    <w:rsid w:val="00342EE1"/>
    <w:rsid w:val="00344666"/>
    <w:rsid w:val="00345348"/>
    <w:rsid w:val="0034574E"/>
    <w:rsid w:val="00346A93"/>
    <w:rsid w:val="00346F59"/>
    <w:rsid w:val="0034751F"/>
    <w:rsid w:val="00347CCB"/>
    <w:rsid w:val="00350FC2"/>
    <w:rsid w:val="0035105A"/>
    <w:rsid w:val="00351067"/>
    <w:rsid w:val="003524BE"/>
    <w:rsid w:val="00352C81"/>
    <w:rsid w:val="003532A7"/>
    <w:rsid w:val="00355260"/>
    <w:rsid w:val="003560AA"/>
    <w:rsid w:val="003562E1"/>
    <w:rsid w:val="00356F37"/>
    <w:rsid w:val="003578F1"/>
    <w:rsid w:val="00358074"/>
    <w:rsid w:val="0036035F"/>
    <w:rsid w:val="00360448"/>
    <w:rsid w:val="0036176B"/>
    <w:rsid w:val="00361913"/>
    <w:rsid w:val="00361B78"/>
    <w:rsid w:val="0036233B"/>
    <w:rsid w:val="0036241B"/>
    <w:rsid w:val="00362AB3"/>
    <w:rsid w:val="00362C53"/>
    <w:rsid w:val="00363358"/>
    <w:rsid w:val="00363A98"/>
    <w:rsid w:val="003648A6"/>
    <w:rsid w:val="00364A92"/>
    <w:rsid w:val="00365523"/>
    <w:rsid w:val="0036590A"/>
    <w:rsid w:val="00365B7A"/>
    <w:rsid w:val="00366267"/>
    <w:rsid w:val="00366315"/>
    <w:rsid w:val="003665DD"/>
    <w:rsid w:val="00366880"/>
    <w:rsid w:val="00366D35"/>
    <w:rsid w:val="0036763B"/>
    <w:rsid w:val="003678C9"/>
    <w:rsid w:val="00370403"/>
    <w:rsid w:val="003718B1"/>
    <w:rsid w:val="0037277B"/>
    <w:rsid w:val="00372A39"/>
    <w:rsid w:val="00372B29"/>
    <w:rsid w:val="00372B53"/>
    <w:rsid w:val="00372C4B"/>
    <w:rsid w:val="00373C34"/>
    <w:rsid w:val="00375CA7"/>
    <w:rsid w:val="00375E48"/>
    <w:rsid w:val="00377687"/>
    <w:rsid w:val="003779FF"/>
    <w:rsid w:val="00377A64"/>
    <w:rsid w:val="003800F6"/>
    <w:rsid w:val="00381AD6"/>
    <w:rsid w:val="00382172"/>
    <w:rsid w:val="003827E7"/>
    <w:rsid w:val="003838CA"/>
    <w:rsid w:val="0038497F"/>
    <w:rsid w:val="00387C1E"/>
    <w:rsid w:val="00392566"/>
    <w:rsid w:val="003936C3"/>
    <w:rsid w:val="0039469E"/>
    <w:rsid w:val="00395918"/>
    <w:rsid w:val="003960E0"/>
    <w:rsid w:val="00396450"/>
    <w:rsid w:val="00396B87"/>
    <w:rsid w:val="0039709B"/>
    <w:rsid w:val="00397DCD"/>
    <w:rsid w:val="003A01D7"/>
    <w:rsid w:val="003A0F83"/>
    <w:rsid w:val="003A1FE8"/>
    <w:rsid w:val="003A2355"/>
    <w:rsid w:val="003A2610"/>
    <w:rsid w:val="003A29C7"/>
    <w:rsid w:val="003A33A4"/>
    <w:rsid w:val="003A3D22"/>
    <w:rsid w:val="003A45E5"/>
    <w:rsid w:val="003A4FC1"/>
    <w:rsid w:val="003A5253"/>
    <w:rsid w:val="003A6600"/>
    <w:rsid w:val="003A6660"/>
    <w:rsid w:val="003A66EE"/>
    <w:rsid w:val="003A6842"/>
    <w:rsid w:val="003A72E8"/>
    <w:rsid w:val="003B0926"/>
    <w:rsid w:val="003B10E8"/>
    <w:rsid w:val="003B13A0"/>
    <w:rsid w:val="003B1585"/>
    <w:rsid w:val="003B1AE1"/>
    <w:rsid w:val="003B4501"/>
    <w:rsid w:val="003B57A1"/>
    <w:rsid w:val="003B602E"/>
    <w:rsid w:val="003B6162"/>
    <w:rsid w:val="003B7B54"/>
    <w:rsid w:val="003B7FDD"/>
    <w:rsid w:val="003C0B54"/>
    <w:rsid w:val="003C1826"/>
    <w:rsid w:val="003C5EF8"/>
    <w:rsid w:val="003C63EA"/>
    <w:rsid w:val="003C7255"/>
    <w:rsid w:val="003C7AC9"/>
    <w:rsid w:val="003C7B80"/>
    <w:rsid w:val="003D02DA"/>
    <w:rsid w:val="003D04D8"/>
    <w:rsid w:val="003D0722"/>
    <w:rsid w:val="003D0DFC"/>
    <w:rsid w:val="003D134D"/>
    <w:rsid w:val="003D2226"/>
    <w:rsid w:val="003D304C"/>
    <w:rsid w:val="003D3CAE"/>
    <w:rsid w:val="003D4F76"/>
    <w:rsid w:val="003D7567"/>
    <w:rsid w:val="003D7C86"/>
    <w:rsid w:val="003E0514"/>
    <w:rsid w:val="003E1BEB"/>
    <w:rsid w:val="003E25EC"/>
    <w:rsid w:val="003E4097"/>
    <w:rsid w:val="003E4525"/>
    <w:rsid w:val="003E6120"/>
    <w:rsid w:val="003E656D"/>
    <w:rsid w:val="003F0657"/>
    <w:rsid w:val="003F07E5"/>
    <w:rsid w:val="003F0BAB"/>
    <w:rsid w:val="003F1C63"/>
    <w:rsid w:val="003F2451"/>
    <w:rsid w:val="003F25C9"/>
    <w:rsid w:val="003F2937"/>
    <w:rsid w:val="003F2D1E"/>
    <w:rsid w:val="003F3417"/>
    <w:rsid w:val="003F4028"/>
    <w:rsid w:val="003F4BF9"/>
    <w:rsid w:val="003F5C64"/>
    <w:rsid w:val="003F6921"/>
    <w:rsid w:val="003F6B0D"/>
    <w:rsid w:val="003F7F37"/>
    <w:rsid w:val="00400BF3"/>
    <w:rsid w:val="0040207B"/>
    <w:rsid w:val="004024C7"/>
    <w:rsid w:val="004027FD"/>
    <w:rsid w:val="00402ABF"/>
    <w:rsid w:val="00403C7F"/>
    <w:rsid w:val="004052DD"/>
    <w:rsid w:val="004069E0"/>
    <w:rsid w:val="0040738B"/>
    <w:rsid w:val="00407CE8"/>
    <w:rsid w:val="0041050A"/>
    <w:rsid w:val="004115A5"/>
    <w:rsid w:val="00412F23"/>
    <w:rsid w:val="004134A2"/>
    <w:rsid w:val="00414236"/>
    <w:rsid w:val="00414D13"/>
    <w:rsid w:val="004156CE"/>
    <w:rsid w:val="004161E8"/>
    <w:rsid w:val="004172CA"/>
    <w:rsid w:val="004200B0"/>
    <w:rsid w:val="00423369"/>
    <w:rsid w:val="00424C47"/>
    <w:rsid w:val="00426A1D"/>
    <w:rsid w:val="00427B11"/>
    <w:rsid w:val="0043038B"/>
    <w:rsid w:val="00430471"/>
    <w:rsid w:val="00430C6A"/>
    <w:rsid w:val="00431333"/>
    <w:rsid w:val="00433744"/>
    <w:rsid w:val="00433E48"/>
    <w:rsid w:val="00434042"/>
    <w:rsid w:val="004345A5"/>
    <w:rsid w:val="0043504D"/>
    <w:rsid w:val="004352C4"/>
    <w:rsid w:val="0043538E"/>
    <w:rsid w:val="00435488"/>
    <w:rsid w:val="00435AF1"/>
    <w:rsid w:val="00435B6A"/>
    <w:rsid w:val="004371AC"/>
    <w:rsid w:val="0044082A"/>
    <w:rsid w:val="004418A8"/>
    <w:rsid w:val="00441D71"/>
    <w:rsid w:val="00442D94"/>
    <w:rsid w:val="00444944"/>
    <w:rsid w:val="004449B5"/>
    <w:rsid w:val="00446161"/>
    <w:rsid w:val="00446789"/>
    <w:rsid w:val="0044754D"/>
    <w:rsid w:val="00447C96"/>
    <w:rsid w:val="00447F1C"/>
    <w:rsid w:val="004500F9"/>
    <w:rsid w:val="00451D96"/>
    <w:rsid w:val="00452924"/>
    <w:rsid w:val="004549B1"/>
    <w:rsid w:val="00455D52"/>
    <w:rsid w:val="00457844"/>
    <w:rsid w:val="00461D31"/>
    <w:rsid w:val="00461FC9"/>
    <w:rsid w:val="00462312"/>
    <w:rsid w:val="004629F2"/>
    <w:rsid w:val="00462A39"/>
    <w:rsid w:val="00463713"/>
    <w:rsid w:val="004649CF"/>
    <w:rsid w:val="00466273"/>
    <w:rsid w:val="00466412"/>
    <w:rsid w:val="00467249"/>
    <w:rsid w:val="00470749"/>
    <w:rsid w:val="00471706"/>
    <w:rsid w:val="00472549"/>
    <w:rsid w:val="00473FD3"/>
    <w:rsid w:val="004743F0"/>
    <w:rsid w:val="00475F10"/>
    <w:rsid w:val="004773CA"/>
    <w:rsid w:val="00480251"/>
    <w:rsid w:val="00480EE6"/>
    <w:rsid w:val="0048103F"/>
    <w:rsid w:val="004814D5"/>
    <w:rsid w:val="00481FB1"/>
    <w:rsid w:val="00482564"/>
    <w:rsid w:val="00483642"/>
    <w:rsid w:val="004836C6"/>
    <w:rsid w:val="00483A7C"/>
    <w:rsid w:val="004841F6"/>
    <w:rsid w:val="0048525A"/>
    <w:rsid w:val="004852B1"/>
    <w:rsid w:val="004862C2"/>
    <w:rsid w:val="00486324"/>
    <w:rsid w:val="00486F5A"/>
    <w:rsid w:val="00487969"/>
    <w:rsid w:val="00487D2C"/>
    <w:rsid w:val="00490002"/>
    <w:rsid w:val="00490CA3"/>
    <w:rsid w:val="00490D37"/>
    <w:rsid w:val="00491438"/>
    <w:rsid w:val="00494702"/>
    <w:rsid w:val="00496DBD"/>
    <w:rsid w:val="004A1688"/>
    <w:rsid w:val="004A24DF"/>
    <w:rsid w:val="004A2ADF"/>
    <w:rsid w:val="004A3043"/>
    <w:rsid w:val="004A3171"/>
    <w:rsid w:val="004A4420"/>
    <w:rsid w:val="004A4E8D"/>
    <w:rsid w:val="004A5299"/>
    <w:rsid w:val="004A53F9"/>
    <w:rsid w:val="004A5FA0"/>
    <w:rsid w:val="004A616F"/>
    <w:rsid w:val="004A63C9"/>
    <w:rsid w:val="004B0AE2"/>
    <w:rsid w:val="004B0FD6"/>
    <w:rsid w:val="004B12C9"/>
    <w:rsid w:val="004B150A"/>
    <w:rsid w:val="004B1844"/>
    <w:rsid w:val="004B1BAA"/>
    <w:rsid w:val="004B2D4C"/>
    <w:rsid w:val="004B42DD"/>
    <w:rsid w:val="004B461D"/>
    <w:rsid w:val="004B489F"/>
    <w:rsid w:val="004B4C09"/>
    <w:rsid w:val="004B5AD2"/>
    <w:rsid w:val="004C01D1"/>
    <w:rsid w:val="004C084A"/>
    <w:rsid w:val="004C0CF9"/>
    <w:rsid w:val="004C16D5"/>
    <w:rsid w:val="004C1FA4"/>
    <w:rsid w:val="004C22FE"/>
    <w:rsid w:val="004C26B5"/>
    <w:rsid w:val="004C2D03"/>
    <w:rsid w:val="004C3635"/>
    <w:rsid w:val="004C4EC5"/>
    <w:rsid w:val="004C557C"/>
    <w:rsid w:val="004C5C19"/>
    <w:rsid w:val="004C7C76"/>
    <w:rsid w:val="004D0674"/>
    <w:rsid w:val="004D1D7A"/>
    <w:rsid w:val="004D207D"/>
    <w:rsid w:val="004D22C1"/>
    <w:rsid w:val="004D256D"/>
    <w:rsid w:val="004D26BD"/>
    <w:rsid w:val="004D5B13"/>
    <w:rsid w:val="004D65F5"/>
    <w:rsid w:val="004D6EF3"/>
    <w:rsid w:val="004D7EA2"/>
    <w:rsid w:val="004E065C"/>
    <w:rsid w:val="004E0A29"/>
    <w:rsid w:val="004E0D6C"/>
    <w:rsid w:val="004E1E97"/>
    <w:rsid w:val="004E1EC2"/>
    <w:rsid w:val="004E376C"/>
    <w:rsid w:val="004E4006"/>
    <w:rsid w:val="004E7430"/>
    <w:rsid w:val="004F05BB"/>
    <w:rsid w:val="004F0834"/>
    <w:rsid w:val="004F2B56"/>
    <w:rsid w:val="004F2F11"/>
    <w:rsid w:val="004F4948"/>
    <w:rsid w:val="004F4EDD"/>
    <w:rsid w:val="004F4F16"/>
    <w:rsid w:val="004F5906"/>
    <w:rsid w:val="004F5C70"/>
    <w:rsid w:val="004F5D34"/>
    <w:rsid w:val="0050018E"/>
    <w:rsid w:val="00501A86"/>
    <w:rsid w:val="005033D1"/>
    <w:rsid w:val="005035B0"/>
    <w:rsid w:val="0050451E"/>
    <w:rsid w:val="005045F3"/>
    <w:rsid w:val="0050568C"/>
    <w:rsid w:val="00505A3B"/>
    <w:rsid w:val="005065D0"/>
    <w:rsid w:val="00506762"/>
    <w:rsid w:val="0050745C"/>
    <w:rsid w:val="0050756B"/>
    <w:rsid w:val="005106DF"/>
    <w:rsid w:val="00511194"/>
    <w:rsid w:val="00511339"/>
    <w:rsid w:val="005119D7"/>
    <w:rsid w:val="00512EAB"/>
    <w:rsid w:val="00512FE9"/>
    <w:rsid w:val="00513243"/>
    <w:rsid w:val="00513425"/>
    <w:rsid w:val="00513F92"/>
    <w:rsid w:val="005143C9"/>
    <w:rsid w:val="0051459C"/>
    <w:rsid w:val="00515145"/>
    <w:rsid w:val="00516DED"/>
    <w:rsid w:val="00517044"/>
    <w:rsid w:val="005202E4"/>
    <w:rsid w:val="005219E1"/>
    <w:rsid w:val="00522832"/>
    <w:rsid w:val="00522F65"/>
    <w:rsid w:val="00523BCC"/>
    <w:rsid w:val="00524CAB"/>
    <w:rsid w:val="00525BDE"/>
    <w:rsid w:val="00525BFF"/>
    <w:rsid w:val="00527029"/>
    <w:rsid w:val="005273FA"/>
    <w:rsid w:val="00531EB2"/>
    <w:rsid w:val="005327CF"/>
    <w:rsid w:val="00532D61"/>
    <w:rsid w:val="005333D7"/>
    <w:rsid w:val="00533681"/>
    <w:rsid w:val="00533BB3"/>
    <w:rsid w:val="00534FF0"/>
    <w:rsid w:val="00535214"/>
    <w:rsid w:val="005360CF"/>
    <w:rsid w:val="005364EA"/>
    <w:rsid w:val="005368E4"/>
    <w:rsid w:val="00536C2D"/>
    <w:rsid w:val="00537717"/>
    <w:rsid w:val="00540464"/>
    <w:rsid w:val="00540C41"/>
    <w:rsid w:val="005419A1"/>
    <w:rsid w:val="00542670"/>
    <w:rsid w:val="00543782"/>
    <w:rsid w:val="00543AFC"/>
    <w:rsid w:val="00544004"/>
    <w:rsid w:val="005440A8"/>
    <w:rsid w:val="00544C6C"/>
    <w:rsid w:val="00544DA4"/>
    <w:rsid w:val="005457E3"/>
    <w:rsid w:val="00545EF5"/>
    <w:rsid w:val="005466F2"/>
    <w:rsid w:val="005473FB"/>
    <w:rsid w:val="00550991"/>
    <w:rsid w:val="0055124F"/>
    <w:rsid w:val="00551727"/>
    <w:rsid w:val="00551E7F"/>
    <w:rsid w:val="00552F19"/>
    <w:rsid w:val="00553009"/>
    <w:rsid w:val="00553D49"/>
    <w:rsid w:val="005545E1"/>
    <w:rsid w:val="005554DE"/>
    <w:rsid w:val="005554E8"/>
    <w:rsid w:val="00555F9C"/>
    <w:rsid w:val="005561F8"/>
    <w:rsid w:val="00557094"/>
    <w:rsid w:val="00557855"/>
    <w:rsid w:val="005602EB"/>
    <w:rsid w:val="0056097C"/>
    <w:rsid w:val="005614C1"/>
    <w:rsid w:val="00561858"/>
    <w:rsid w:val="0056244A"/>
    <w:rsid w:val="0056433A"/>
    <w:rsid w:val="00564AE5"/>
    <w:rsid w:val="0056615B"/>
    <w:rsid w:val="00566869"/>
    <w:rsid w:val="0057003B"/>
    <w:rsid w:val="005704EE"/>
    <w:rsid w:val="00570668"/>
    <w:rsid w:val="005716E2"/>
    <w:rsid w:val="00571F3F"/>
    <w:rsid w:val="00572EE7"/>
    <w:rsid w:val="005735F4"/>
    <w:rsid w:val="00574A4F"/>
    <w:rsid w:val="00574F72"/>
    <w:rsid w:val="00575A5C"/>
    <w:rsid w:val="0057634C"/>
    <w:rsid w:val="005767D3"/>
    <w:rsid w:val="00577131"/>
    <w:rsid w:val="00577D0A"/>
    <w:rsid w:val="00580261"/>
    <w:rsid w:val="0058090E"/>
    <w:rsid w:val="00580CED"/>
    <w:rsid w:val="00580D47"/>
    <w:rsid w:val="00581D99"/>
    <w:rsid w:val="00581DA2"/>
    <w:rsid w:val="00581E0D"/>
    <w:rsid w:val="005832D9"/>
    <w:rsid w:val="005851A9"/>
    <w:rsid w:val="00586171"/>
    <w:rsid w:val="0058629E"/>
    <w:rsid w:val="0058662D"/>
    <w:rsid w:val="00590995"/>
    <w:rsid w:val="00590D10"/>
    <w:rsid w:val="00591066"/>
    <w:rsid w:val="005920DB"/>
    <w:rsid w:val="00592A64"/>
    <w:rsid w:val="00592B1C"/>
    <w:rsid w:val="00592EFB"/>
    <w:rsid w:val="00593D62"/>
    <w:rsid w:val="0059419D"/>
    <w:rsid w:val="005943D8"/>
    <w:rsid w:val="00596855"/>
    <w:rsid w:val="00596BC2"/>
    <w:rsid w:val="005972B3"/>
    <w:rsid w:val="005A01C2"/>
    <w:rsid w:val="005A08D3"/>
    <w:rsid w:val="005A2033"/>
    <w:rsid w:val="005A2094"/>
    <w:rsid w:val="005A2838"/>
    <w:rsid w:val="005A28CF"/>
    <w:rsid w:val="005A331C"/>
    <w:rsid w:val="005A5F6B"/>
    <w:rsid w:val="005A6626"/>
    <w:rsid w:val="005A684E"/>
    <w:rsid w:val="005B00E5"/>
    <w:rsid w:val="005B29FE"/>
    <w:rsid w:val="005B3F5A"/>
    <w:rsid w:val="005B41CB"/>
    <w:rsid w:val="005B58EC"/>
    <w:rsid w:val="005B5BB3"/>
    <w:rsid w:val="005B5D24"/>
    <w:rsid w:val="005B6FCD"/>
    <w:rsid w:val="005C0334"/>
    <w:rsid w:val="005C0453"/>
    <w:rsid w:val="005C05AD"/>
    <w:rsid w:val="005C0876"/>
    <w:rsid w:val="005C128E"/>
    <w:rsid w:val="005C16E6"/>
    <w:rsid w:val="005C1897"/>
    <w:rsid w:val="005C2739"/>
    <w:rsid w:val="005C32A9"/>
    <w:rsid w:val="005C47C5"/>
    <w:rsid w:val="005C49D1"/>
    <w:rsid w:val="005C5181"/>
    <w:rsid w:val="005C60E7"/>
    <w:rsid w:val="005C718B"/>
    <w:rsid w:val="005D0146"/>
    <w:rsid w:val="005D04BA"/>
    <w:rsid w:val="005D0C69"/>
    <w:rsid w:val="005D1B46"/>
    <w:rsid w:val="005D27F2"/>
    <w:rsid w:val="005D33E1"/>
    <w:rsid w:val="005D3743"/>
    <w:rsid w:val="005D4F67"/>
    <w:rsid w:val="005D5407"/>
    <w:rsid w:val="005E01EE"/>
    <w:rsid w:val="005E0ADC"/>
    <w:rsid w:val="005E2013"/>
    <w:rsid w:val="005E4DF9"/>
    <w:rsid w:val="005E63F5"/>
    <w:rsid w:val="005E7796"/>
    <w:rsid w:val="005F0D0E"/>
    <w:rsid w:val="005F1EB7"/>
    <w:rsid w:val="005F29BB"/>
    <w:rsid w:val="005F4264"/>
    <w:rsid w:val="005F50B6"/>
    <w:rsid w:val="005F54BF"/>
    <w:rsid w:val="005F5968"/>
    <w:rsid w:val="005F663E"/>
    <w:rsid w:val="005F6E52"/>
    <w:rsid w:val="005F7AB0"/>
    <w:rsid w:val="0060045E"/>
    <w:rsid w:val="00602A9C"/>
    <w:rsid w:val="006032D0"/>
    <w:rsid w:val="006037B3"/>
    <w:rsid w:val="006039A3"/>
    <w:rsid w:val="00606295"/>
    <w:rsid w:val="0060656C"/>
    <w:rsid w:val="00606DA7"/>
    <w:rsid w:val="00610015"/>
    <w:rsid w:val="00610B7D"/>
    <w:rsid w:val="00610FD8"/>
    <w:rsid w:val="00611D2F"/>
    <w:rsid w:val="006123B4"/>
    <w:rsid w:val="006137F8"/>
    <w:rsid w:val="00613DDE"/>
    <w:rsid w:val="00615A70"/>
    <w:rsid w:val="006166BC"/>
    <w:rsid w:val="006175FD"/>
    <w:rsid w:val="00617C9D"/>
    <w:rsid w:val="0062028C"/>
    <w:rsid w:val="00620430"/>
    <w:rsid w:val="00621115"/>
    <w:rsid w:val="006218DC"/>
    <w:rsid w:val="006228E1"/>
    <w:rsid w:val="0062301C"/>
    <w:rsid w:val="006241BE"/>
    <w:rsid w:val="0062444D"/>
    <w:rsid w:val="006252B9"/>
    <w:rsid w:val="006255DA"/>
    <w:rsid w:val="0062595F"/>
    <w:rsid w:val="00625DA6"/>
    <w:rsid w:val="00626030"/>
    <w:rsid w:val="00626D6A"/>
    <w:rsid w:val="00626E24"/>
    <w:rsid w:val="00627A4A"/>
    <w:rsid w:val="00627C2D"/>
    <w:rsid w:val="00627E69"/>
    <w:rsid w:val="00630C4F"/>
    <w:rsid w:val="00630E18"/>
    <w:rsid w:val="00631286"/>
    <w:rsid w:val="0063134C"/>
    <w:rsid w:val="006330E7"/>
    <w:rsid w:val="00633FDC"/>
    <w:rsid w:val="00634062"/>
    <w:rsid w:val="00635396"/>
    <w:rsid w:val="0063572B"/>
    <w:rsid w:val="00636BA0"/>
    <w:rsid w:val="006375E0"/>
    <w:rsid w:val="006377C3"/>
    <w:rsid w:val="00640CD0"/>
    <w:rsid w:val="00641EF7"/>
    <w:rsid w:val="00642631"/>
    <w:rsid w:val="00642C13"/>
    <w:rsid w:val="00650416"/>
    <w:rsid w:val="00650ABC"/>
    <w:rsid w:val="00650F20"/>
    <w:rsid w:val="00651113"/>
    <w:rsid w:val="00651BBB"/>
    <w:rsid w:val="00651C36"/>
    <w:rsid w:val="00652064"/>
    <w:rsid w:val="00652684"/>
    <w:rsid w:val="0065300C"/>
    <w:rsid w:val="00654AB3"/>
    <w:rsid w:val="0065500A"/>
    <w:rsid w:val="0065527E"/>
    <w:rsid w:val="006552D9"/>
    <w:rsid w:val="00656E1F"/>
    <w:rsid w:val="00657760"/>
    <w:rsid w:val="006602E9"/>
    <w:rsid w:val="00660317"/>
    <w:rsid w:val="0066065C"/>
    <w:rsid w:val="0066087B"/>
    <w:rsid w:val="00662BE8"/>
    <w:rsid w:val="00662D55"/>
    <w:rsid w:val="006636EE"/>
    <w:rsid w:val="00663AAE"/>
    <w:rsid w:val="0066416C"/>
    <w:rsid w:val="00664AD3"/>
    <w:rsid w:val="00665643"/>
    <w:rsid w:val="0067106B"/>
    <w:rsid w:val="00671605"/>
    <w:rsid w:val="00671DEF"/>
    <w:rsid w:val="00672432"/>
    <w:rsid w:val="006725FE"/>
    <w:rsid w:val="006733D0"/>
    <w:rsid w:val="00674C07"/>
    <w:rsid w:val="00674CCE"/>
    <w:rsid w:val="006750FC"/>
    <w:rsid w:val="006763F4"/>
    <w:rsid w:val="00676AAA"/>
    <w:rsid w:val="00676C0F"/>
    <w:rsid w:val="00677BD0"/>
    <w:rsid w:val="0068258A"/>
    <w:rsid w:val="006825F2"/>
    <w:rsid w:val="00682D18"/>
    <w:rsid w:val="0068389F"/>
    <w:rsid w:val="006842FA"/>
    <w:rsid w:val="0068704C"/>
    <w:rsid w:val="00687559"/>
    <w:rsid w:val="006906A0"/>
    <w:rsid w:val="00690B08"/>
    <w:rsid w:val="00691D65"/>
    <w:rsid w:val="00691FF0"/>
    <w:rsid w:val="00697EF8"/>
    <w:rsid w:val="006A00FE"/>
    <w:rsid w:val="006A079D"/>
    <w:rsid w:val="006A0C8B"/>
    <w:rsid w:val="006A0F00"/>
    <w:rsid w:val="006A101A"/>
    <w:rsid w:val="006A17F5"/>
    <w:rsid w:val="006A2AC2"/>
    <w:rsid w:val="006A3D6E"/>
    <w:rsid w:val="006A4C42"/>
    <w:rsid w:val="006A7C1B"/>
    <w:rsid w:val="006B0F2A"/>
    <w:rsid w:val="006B1737"/>
    <w:rsid w:val="006B1AB3"/>
    <w:rsid w:val="006B2022"/>
    <w:rsid w:val="006B27EF"/>
    <w:rsid w:val="006B2A40"/>
    <w:rsid w:val="006B33E7"/>
    <w:rsid w:val="006B3489"/>
    <w:rsid w:val="006B3779"/>
    <w:rsid w:val="006B4C6E"/>
    <w:rsid w:val="006B504D"/>
    <w:rsid w:val="006B52CC"/>
    <w:rsid w:val="006B55CA"/>
    <w:rsid w:val="006B5F40"/>
    <w:rsid w:val="006B7975"/>
    <w:rsid w:val="006C038C"/>
    <w:rsid w:val="006C0C96"/>
    <w:rsid w:val="006C0E65"/>
    <w:rsid w:val="006C11F1"/>
    <w:rsid w:val="006C1E73"/>
    <w:rsid w:val="006C224D"/>
    <w:rsid w:val="006C2EFD"/>
    <w:rsid w:val="006C565B"/>
    <w:rsid w:val="006C5B92"/>
    <w:rsid w:val="006C6413"/>
    <w:rsid w:val="006C6B78"/>
    <w:rsid w:val="006D02CF"/>
    <w:rsid w:val="006D05F0"/>
    <w:rsid w:val="006D0D0E"/>
    <w:rsid w:val="006D1B25"/>
    <w:rsid w:val="006D23D3"/>
    <w:rsid w:val="006D2E96"/>
    <w:rsid w:val="006D3147"/>
    <w:rsid w:val="006D381A"/>
    <w:rsid w:val="006D4A7F"/>
    <w:rsid w:val="006D5A11"/>
    <w:rsid w:val="006D636E"/>
    <w:rsid w:val="006D6648"/>
    <w:rsid w:val="006D760F"/>
    <w:rsid w:val="006D7DBF"/>
    <w:rsid w:val="006D7F88"/>
    <w:rsid w:val="006E1490"/>
    <w:rsid w:val="006E1EF0"/>
    <w:rsid w:val="006E20C0"/>
    <w:rsid w:val="006E25E6"/>
    <w:rsid w:val="006E3CA4"/>
    <w:rsid w:val="006E56CD"/>
    <w:rsid w:val="006E57EA"/>
    <w:rsid w:val="006E5EEB"/>
    <w:rsid w:val="006E68F8"/>
    <w:rsid w:val="006E7B95"/>
    <w:rsid w:val="006F0A64"/>
    <w:rsid w:val="006F172E"/>
    <w:rsid w:val="006F2613"/>
    <w:rsid w:val="006F34ED"/>
    <w:rsid w:val="006F39C0"/>
    <w:rsid w:val="006F417C"/>
    <w:rsid w:val="006F47A1"/>
    <w:rsid w:val="006F4F06"/>
    <w:rsid w:val="006F53F1"/>
    <w:rsid w:val="006F5915"/>
    <w:rsid w:val="006F606D"/>
    <w:rsid w:val="006F6EF9"/>
    <w:rsid w:val="006F7DCB"/>
    <w:rsid w:val="00700BBF"/>
    <w:rsid w:val="00700E8F"/>
    <w:rsid w:val="007015E3"/>
    <w:rsid w:val="007019A8"/>
    <w:rsid w:val="00702462"/>
    <w:rsid w:val="00702ACC"/>
    <w:rsid w:val="00702EB3"/>
    <w:rsid w:val="00704BAC"/>
    <w:rsid w:val="00706253"/>
    <w:rsid w:val="007072D2"/>
    <w:rsid w:val="0071124F"/>
    <w:rsid w:val="00711708"/>
    <w:rsid w:val="0071189A"/>
    <w:rsid w:val="007118E7"/>
    <w:rsid w:val="00711E33"/>
    <w:rsid w:val="00712B3B"/>
    <w:rsid w:val="00713141"/>
    <w:rsid w:val="00713508"/>
    <w:rsid w:val="007135CC"/>
    <w:rsid w:val="00714078"/>
    <w:rsid w:val="00714611"/>
    <w:rsid w:val="0071470B"/>
    <w:rsid w:val="007148A6"/>
    <w:rsid w:val="00715144"/>
    <w:rsid w:val="00716AA9"/>
    <w:rsid w:val="00716E6E"/>
    <w:rsid w:val="00716FE4"/>
    <w:rsid w:val="007170B9"/>
    <w:rsid w:val="00717F09"/>
    <w:rsid w:val="00720EB2"/>
    <w:rsid w:val="007211FC"/>
    <w:rsid w:val="0072194C"/>
    <w:rsid w:val="00721CF4"/>
    <w:rsid w:val="00721D83"/>
    <w:rsid w:val="00722205"/>
    <w:rsid w:val="00723D38"/>
    <w:rsid w:val="007240B6"/>
    <w:rsid w:val="00724A68"/>
    <w:rsid w:val="00725442"/>
    <w:rsid w:val="00725CA0"/>
    <w:rsid w:val="00726461"/>
    <w:rsid w:val="00727D2C"/>
    <w:rsid w:val="007303D5"/>
    <w:rsid w:val="00730804"/>
    <w:rsid w:val="00730E9A"/>
    <w:rsid w:val="00731AC8"/>
    <w:rsid w:val="00731E4D"/>
    <w:rsid w:val="0073249C"/>
    <w:rsid w:val="00732BD1"/>
    <w:rsid w:val="00733E9C"/>
    <w:rsid w:val="007340B3"/>
    <w:rsid w:val="007341A9"/>
    <w:rsid w:val="00735841"/>
    <w:rsid w:val="007359B1"/>
    <w:rsid w:val="00735B7E"/>
    <w:rsid w:val="00735C0D"/>
    <w:rsid w:val="00736613"/>
    <w:rsid w:val="007375AC"/>
    <w:rsid w:val="007375D0"/>
    <w:rsid w:val="00740064"/>
    <w:rsid w:val="00741136"/>
    <w:rsid w:val="007419EF"/>
    <w:rsid w:val="00743497"/>
    <w:rsid w:val="007446B8"/>
    <w:rsid w:val="00744C3A"/>
    <w:rsid w:val="00745F17"/>
    <w:rsid w:val="0074624B"/>
    <w:rsid w:val="00747BA4"/>
    <w:rsid w:val="00750305"/>
    <w:rsid w:val="0075096A"/>
    <w:rsid w:val="00750C62"/>
    <w:rsid w:val="00751F51"/>
    <w:rsid w:val="00752A84"/>
    <w:rsid w:val="00752FC3"/>
    <w:rsid w:val="007530C2"/>
    <w:rsid w:val="007535ED"/>
    <w:rsid w:val="00753F81"/>
    <w:rsid w:val="007540F8"/>
    <w:rsid w:val="00754190"/>
    <w:rsid w:val="00754343"/>
    <w:rsid w:val="007551D1"/>
    <w:rsid w:val="00756D58"/>
    <w:rsid w:val="0075717D"/>
    <w:rsid w:val="00757642"/>
    <w:rsid w:val="007600EC"/>
    <w:rsid w:val="00760E1F"/>
    <w:rsid w:val="0076190C"/>
    <w:rsid w:val="00761AFE"/>
    <w:rsid w:val="00761E08"/>
    <w:rsid w:val="00762385"/>
    <w:rsid w:val="00762FD0"/>
    <w:rsid w:val="00763308"/>
    <w:rsid w:val="00763CCD"/>
    <w:rsid w:val="007640CA"/>
    <w:rsid w:val="007643CA"/>
    <w:rsid w:val="0076534C"/>
    <w:rsid w:val="0076580C"/>
    <w:rsid w:val="00765C11"/>
    <w:rsid w:val="0076679D"/>
    <w:rsid w:val="00766B44"/>
    <w:rsid w:val="00767775"/>
    <w:rsid w:val="00770489"/>
    <w:rsid w:val="0077332A"/>
    <w:rsid w:val="00774502"/>
    <w:rsid w:val="00775571"/>
    <w:rsid w:val="0077656D"/>
    <w:rsid w:val="00777202"/>
    <w:rsid w:val="00777921"/>
    <w:rsid w:val="00780235"/>
    <w:rsid w:val="00780847"/>
    <w:rsid w:val="00781CF7"/>
    <w:rsid w:val="00782762"/>
    <w:rsid w:val="00782D94"/>
    <w:rsid w:val="00782E03"/>
    <w:rsid w:val="00783CA3"/>
    <w:rsid w:val="00784522"/>
    <w:rsid w:val="00784F5A"/>
    <w:rsid w:val="007860CC"/>
    <w:rsid w:val="00787EC2"/>
    <w:rsid w:val="00791FD2"/>
    <w:rsid w:val="00793539"/>
    <w:rsid w:val="007937CD"/>
    <w:rsid w:val="00795982"/>
    <w:rsid w:val="007959C5"/>
    <w:rsid w:val="00797A72"/>
    <w:rsid w:val="00797AA3"/>
    <w:rsid w:val="00797DCB"/>
    <w:rsid w:val="007A00FC"/>
    <w:rsid w:val="007A08E6"/>
    <w:rsid w:val="007A2A37"/>
    <w:rsid w:val="007A2BD3"/>
    <w:rsid w:val="007A2FF8"/>
    <w:rsid w:val="007A3127"/>
    <w:rsid w:val="007A3A57"/>
    <w:rsid w:val="007A45D3"/>
    <w:rsid w:val="007A48A3"/>
    <w:rsid w:val="007A53CB"/>
    <w:rsid w:val="007A74AC"/>
    <w:rsid w:val="007A7C69"/>
    <w:rsid w:val="007B02E0"/>
    <w:rsid w:val="007B109F"/>
    <w:rsid w:val="007B14CE"/>
    <w:rsid w:val="007B1CE4"/>
    <w:rsid w:val="007B255E"/>
    <w:rsid w:val="007B3692"/>
    <w:rsid w:val="007B3946"/>
    <w:rsid w:val="007B4F07"/>
    <w:rsid w:val="007B506A"/>
    <w:rsid w:val="007B7259"/>
    <w:rsid w:val="007B7821"/>
    <w:rsid w:val="007C0365"/>
    <w:rsid w:val="007C1096"/>
    <w:rsid w:val="007C2C55"/>
    <w:rsid w:val="007C3ED8"/>
    <w:rsid w:val="007C482A"/>
    <w:rsid w:val="007C4CD3"/>
    <w:rsid w:val="007C5273"/>
    <w:rsid w:val="007C5474"/>
    <w:rsid w:val="007C54E9"/>
    <w:rsid w:val="007C6A48"/>
    <w:rsid w:val="007C722E"/>
    <w:rsid w:val="007C7C18"/>
    <w:rsid w:val="007D0344"/>
    <w:rsid w:val="007D1BE3"/>
    <w:rsid w:val="007D4849"/>
    <w:rsid w:val="007D4DE5"/>
    <w:rsid w:val="007D6274"/>
    <w:rsid w:val="007D709F"/>
    <w:rsid w:val="007D78F0"/>
    <w:rsid w:val="007E032F"/>
    <w:rsid w:val="007E1CC3"/>
    <w:rsid w:val="007E29CA"/>
    <w:rsid w:val="007E375D"/>
    <w:rsid w:val="007E3BC0"/>
    <w:rsid w:val="007E4536"/>
    <w:rsid w:val="007E599A"/>
    <w:rsid w:val="007E69F1"/>
    <w:rsid w:val="007E6FFA"/>
    <w:rsid w:val="007E7BE6"/>
    <w:rsid w:val="007F00BB"/>
    <w:rsid w:val="007F025A"/>
    <w:rsid w:val="007F201A"/>
    <w:rsid w:val="007F36A8"/>
    <w:rsid w:val="007F36B4"/>
    <w:rsid w:val="007F45C2"/>
    <w:rsid w:val="007F5200"/>
    <w:rsid w:val="007F56CE"/>
    <w:rsid w:val="007F7E1F"/>
    <w:rsid w:val="008004B7"/>
    <w:rsid w:val="00801082"/>
    <w:rsid w:val="0080134F"/>
    <w:rsid w:val="00802270"/>
    <w:rsid w:val="00802CEE"/>
    <w:rsid w:val="00802DD8"/>
    <w:rsid w:val="00802FD7"/>
    <w:rsid w:val="00803466"/>
    <w:rsid w:val="00803D29"/>
    <w:rsid w:val="00804003"/>
    <w:rsid w:val="00804EA0"/>
    <w:rsid w:val="0080557A"/>
    <w:rsid w:val="0080636C"/>
    <w:rsid w:val="0080693F"/>
    <w:rsid w:val="00806CCE"/>
    <w:rsid w:val="00807DA5"/>
    <w:rsid w:val="008126DD"/>
    <w:rsid w:val="00812C8B"/>
    <w:rsid w:val="00812CFD"/>
    <w:rsid w:val="00812DF3"/>
    <w:rsid w:val="008139C1"/>
    <w:rsid w:val="00816B7A"/>
    <w:rsid w:val="00817BF8"/>
    <w:rsid w:val="008206D2"/>
    <w:rsid w:val="00821D7A"/>
    <w:rsid w:val="00822D0E"/>
    <w:rsid w:val="008239F6"/>
    <w:rsid w:val="00823BBE"/>
    <w:rsid w:val="008243A2"/>
    <w:rsid w:val="0082443F"/>
    <w:rsid w:val="00824CEE"/>
    <w:rsid w:val="00825B02"/>
    <w:rsid w:val="00825BB0"/>
    <w:rsid w:val="00825CE0"/>
    <w:rsid w:val="00825D16"/>
    <w:rsid w:val="00826288"/>
    <w:rsid w:val="00826E26"/>
    <w:rsid w:val="0082708C"/>
    <w:rsid w:val="008271CA"/>
    <w:rsid w:val="008273ED"/>
    <w:rsid w:val="00831F95"/>
    <w:rsid w:val="00832CBD"/>
    <w:rsid w:val="00833368"/>
    <w:rsid w:val="0083357E"/>
    <w:rsid w:val="008338E2"/>
    <w:rsid w:val="00836916"/>
    <w:rsid w:val="008407AA"/>
    <w:rsid w:val="00840836"/>
    <w:rsid w:val="00840BBD"/>
    <w:rsid w:val="00841286"/>
    <w:rsid w:val="00841B5E"/>
    <w:rsid w:val="00841F22"/>
    <w:rsid w:val="008420B7"/>
    <w:rsid w:val="00842E28"/>
    <w:rsid w:val="0084365D"/>
    <w:rsid w:val="008458BB"/>
    <w:rsid w:val="00845FAA"/>
    <w:rsid w:val="00847A38"/>
    <w:rsid w:val="00850938"/>
    <w:rsid w:val="00850C91"/>
    <w:rsid w:val="00851603"/>
    <w:rsid w:val="00851ED8"/>
    <w:rsid w:val="008520AA"/>
    <w:rsid w:val="008524E9"/>
    <w:rsid w:val="00852EEF"/>
    <w:rsid w:val="0085444B"/>
    <w:rsid w:val="00854659"/>
    <w:rsid w:val="00854D2D"/>
    <w:rsid w:val="00855A01"/>
    <w:rsid w:val="00855E43"/>
    <w:rsid w:val="00855FE9"/>
    <w:rsid w:val="00856003"/>
    <w:rsid w:val="00856837"/>
    <w:rsid w:val="008571C2"/>
    <w:rsid w:val="00860A8B"/>
    <w:rsid w:val="00862102"/>
    <w:rsid w:val="008622D9"/>
    <w:rsid w:val="00863E2E"/>
    <w:rsid w:val="008657D4"/>
    <w:rsid w:val="0086598B"/>
    <w:rsid w:val="00866B92"/>
    <w:rsid w:val="008671D0"/>
    <w:rsid w:val="008677E7"/>
    <w:rsid w:val="00867B7B"/>
    <w:rsid w:val="0087001D"/>
    <w:rsid w:val="0087016E"/>
    <w:rsid w:val="008713B8"/>
    <w:rsid w:val="0087217C"/>
    <w:rsid w:val="008723CC"/>
    <w:rsid w:val="00872E61"/>
    <w:rsid w:val="0087327D"/>
    <w:rsid w:val="00876192"/>
    <w:rsid w:val="00876901"/>
    <w:rsid w:val="008770B0"/>
    <w:rsid w:val="0087759B"/>
    <w:rsid w:val="008777FB"/>
    <w:rsid w:val="00880E84"/>
    <w:rsid w:val="00881ED4"/>
    <w:rsid w:val="00882F2F"/>
    <w:rsid w:val="0088442C"/>
    <w:rsid w:val="00884435"/>
    <w:rsid w:val="0088445F"/>
    <w:rsid w:val="00885E4A"/>
    <w:rsid w:val="00886271"/>
    <w:rsid w:val="00886901"/>
    <w:rsid w:val="0088701C"/>
    <w:rsid w:val="008879E9"/>
    <w:rsid w:val="00887D24"/>
    <w:rsid w:val="008901F4"/>
    <w:rsid w:val="0089156C"/>
    <w:rsid w:val="00893163"/>
    <w:rsid w:val="00893722"/>
    <w:rsid w:val="00893ADC"/>
    <w:rsid w:val="00894A0A"/>
    <w:rsid w:val="008956FD"/>
    <w:rsid w:val="00895C5A"/>
    <w:rsid w:val="008965A7"/>
    <w:rsid w:val="008969D3"/>
    <w:rsid w:val="008977CB"/>
    <w:rsid w:val="008A01A7"/>
    <w:rsid w:val="008A2B77"/>
    <w:rsid w:val="008A4016"/>
    <w:rsid w:val="008A49F6"/>
    <w:rsid w:val="008A4B40"/>
    <w:rsid w:val="008A4C8D"/>
    <w:rsid w:val="008A515E"/>
    <w:rsid w:val="008A57D4"/>
    <w:rsid w:val="008A5BD5"/>
    <w:rsid w:val="008B044E"/>
    <w:rsid w:val="008B0974"/>
    <w:rsid w:val="008B14C1"/>
    <w:rsid w:val="008B1760"/>
    <w:rsid w:val="008B2111"/>
    <w:rsid w:val="008B2F9E"/>
    <w:rsid w:val="008B38D0"/>
    <w:rsid w:val="008B42FF"/>
    <w:rsid w:val="008B437D"/>
    <w:rsid w:val="008B4778"/>
    <w:rsid w:val="008B4D8A"/>
    <w:rsid w:val="008B4FAD"/>
    <w:rsid w:val="008B6B02"/>
    <w:rsid w:val="008B77D1"/>
    <w:rsid w:val="008BD4AB"/>
    <w:rsid w:val="008C01BB"/>
    <w:rsid w:val="008C0709"/>
    <w:rsid w:val="008C21B3"/>
    <w:rsid w:val="008C2776"/>
    <w:rsid w:val="008C2D21"/>
    <w:rsid w:val="008C35BC"/>
    <w:rsid w:val="008C3D2F"/>
    <w:rsid w:val="008C3E78"/>
    <w:rsid w:val="008C471F"/>
    <w:rsid w:val="008C4D3F"/>
    <w:rsid w:val="008C5318"/>
    <w:rsid w:val="008C5626"/>
    <w:rsid w:val="008C6502"/>
    <w:rsid w:val="008D00FD"/>
    <w:rsid w:val="008D1849"/>
    <w:rsid w:val="008D18E3"/>
    <w:rsid w:val="008D1AD0"/>
    <w:rsid w:val="008D2002"/>
    <w:rsid w:val="008D270E"/>
    <w:rsid w:val="008D425D"/>
    <w:rsid w:val="008D5581"/>
    <w:rsid w:val="008D55E1"/>
    <w:rsid w:val="008D5ABD"/>
    <w:rsid w:val="008D6A7C"/>
    <w:rsid w:val="008D7079"/>
    <w:rsid w:val="008DE4D3"/>
    <w:rsid w:val="008E0787"/>
    <w:rsid w:val="008E2BF8"/>
    <w:rsid w:val="008E35DD"/>
    <w:rsid w:val="008E463D"/>
    <w:rsid w:val="008E4B4B"/>
    <w:rsid w:val="008E4C0A"/>
    <w:rsid w:val="008E6405"/>
    <w:rsid w:val="008E6E5E"/>
    <w:rsid w:val="008E7A66"/>
    <w:rsid w:val="008F01E5"/>
    <w:rsid w:val="008F2576"/>
    <w:rsid w:val="008F3BEC"/>
    <w:rsid w:val="008F3DE9"/>
    <w:rsid w:val="008F3EA9"/>
    <w:rsid w:val="008F401B"/>
    <w:rsid w:val="008F40F7"/>
    <w:rsid w:val="008F4238"/>
    <w:rsid w:val="008F5CCA"/>
    <w:rsid w:val="008F630F"/>
    <w:rsid w:val="008F753F"/>
    <w:rsid w:val="008F764B"/>
    <w:rsid w:val="009000A5"/>
    <w:rsid w:val="009007C9"/>
    <w:rsid w:val="00901804"/>
    <w:rsid w:val="00901CBE"/>
    <w:rsid w:val="0090281F"/>
    <w:rsid w:val="00902E25"/>
    <w:rsid w:val="00902FED"/>
    <w:rsid w:val="00903C36"/>
    <w:rsid w:val="0090432A"/>
    <w:rsid w:val="00905491"/>
    <w:rsid w:val="0090550F"/>
    <w:rsid w:val="009057EA"/>
    <w:rsid w:val="0090588A"/>
    <w:rsid w:val="00905C72"/>
    <w:rsid w:val="0090707B"/>
    <w:rsid w:val="00907181"/>
    <w:rsid w:val="009075CD"/>
    <w:rsid w:val="00907EDA"/>
    <w:rsid w:val="0091070D"/>
    <w:rsid w:val="00910B08"/>
    <w:rsid w:val="00911E55"/>
    <w:rsid w:val="00912536"/>
    <w:rsid w:val="00913E36"/>
    <w:rsid w:val="00914064"/>
    <w:rsid w:val="0091412B"/>
    <w:rsid w:val="00914189"/>
    <w:rsid w:val="0091422C"/>
    <w:rsid w:val="009156D3"/>
    <w:rsid w:val="00915A9B"/>
    <w:rsid w:val="00915FB0"/>
    <w:rsid w:val="009169B9"/>
    <w:rsid w:val="00917421"/>
    <w:rsid w:val="00917A5A"/>
    <w:rsid w:val="009210F5"/>
    <w:rsid w:val="00921559"/>
    <w:rsid w:val="00921A61"/>
    <w:rsid w:val="00921F35"/>
    <w:rsid w:val="00922222"/>
    <w:rsid w:val="00922929"/>
    <w:rsid w:val="00922E0E"/>
    <w:rsid w:val="00923A17"/>
    <w:rsid w:val="009240D0"/>
    <w:rsid w:val="009250A4"/>
    <w:rsid w:val="00925353"/>
    <w:rsid w:val="0092583A"/>
    <w:rsid w:val="00925B1F"/>
    <w:rsid w:val="00925F5B"/>
    <w:rsid w:val="009270FB"/>
    <w:rsid w:val="00930011"/>
    <w:rsid w:val="0093033C"/>
    <w:rsid w:val="00930F16"/>
    <w:rsid w:val="00931019"/>
    <w:rsid w:val="0093111D"/>
    <w:rsid w:val="0093155D"/>
    <w:rsid w:val="00932277"/>
    <w:rsid w:val="00932A20"/>
    <w:rsid w:val="00933986"/>
    <w:rsid w:val="00935529"/>
    <w:rsid w:val="0093583B"/>
    <w:rsid w:val="009358FF"/>
    <w:rsid w:val="009364D7"/>
    <w:rsid w:val="009410E7"/>
    <w:rsid w:val="0094221E"/>
    <w:rsid w:val="00942A16"/>
    <w:rsid w:val="00943384"/>
    <w:rsid w:val="00943CE8"/>
    <w:rsid w:val="0094568D"/>
    <w:rsid w:val="009472B1"/>
    <w:rsid w:val="00950504"/>
    <w:rsid w:val="00951C0B"/>
    <w:rsid w:val="00951FD3"/>
    <w:rsid w:val="009533F0"/>
    <w:rsid w:val="0095395E"/>
    <w:rsid w:val="00954086"/>
    <w:rsid w:val="00954279"/>
    <w:rsid w:val="00954B71"/>
    <w:rsid w:val="00955B90"/>
    <w:rsid w:val="00955C02"/>
    <w:rsid w:val="009566B0"/>
    <w:rsid w:val="00960E3D"/>
    <w:rsid w:val="00962E61"/>
    <w:rsid w:val="00962FD5"/>
    <w:rsid w:val="00963A9A"/>
    <w:rsid w:val="00964DD9"/>
    <w:rsid w:val="00966222"/>
    <w:rsid w:val="00966D77"/>
    <w:rsid w:val="009670E8"/>
    <w:rsid w:val="00967B3C"/>
    <w:rsid w:val="00967FF4"/>
    <w:rsid w:val="00967FFD"/>
    <w:rsid w:val="009751B6"/>
    <w:rsid w:val="0097559B"/>
    <w:rsid w:val="00976093"/>
    <w:rsid w:val="00977BE1"/>
    <w:rsid w:val="00977C40"/>
    <w:rsid w:val="009800CC"/>
    <w:rsid w:val="009804B2"/>
    <w:rsid w:val="0098073C"/>
    <w:rsid w:val="009826C0"/>
    <w:rsid w:val="00982BE8"/>
    <w:rsid w:val="009856F3"/>
    <w:rsid w:val="00985B68"/>
    <w:rsid w:val="00985C77"/>
    <w:rsid w:val="00985DC8"/>
    <w:rsid w:val="009871D6"/>
    <w:rsid w:val="00990D28"/>
    <w:rsid w:val="00990E35"/>
    <w:rsid w:val="00994413"/>
    <w:rsid w:val="009949FA"/>
    <w:rsid w:val="00996334"/>
    <w:rsid w:val="00996D48"/>
    <w:rsid w:val="0099764A"/>
    <w:rsid w:val="009A096E"/>
    <w:rsid w:val="009A0B62"/>
    <w:rsid w:val="009A0B6C"/>
    <w:rsid w:val="009A1339"/>
    <w:rsid w:val="009A182C"/>
    <w:rsid w:val="009A2056"/>
    <w:rsid w:val="009A357D"/>
    <w:rsid w:val="009A3AAD"/>
    <w:rsid w:val="009A42E7"/>
    <w:rsid w:val="009A5EF7"/>
    <w:rsid w:val="009A6271"/>
    <w:rsid w:val="009A6A54"/>
    <w:rsid w:val="009A6C4E"/>
    <w:rsid w:val="009A7B0A"/>
    <w:rsid w:val="009B0FCB"/>
    <w:rsid w:val="009B1A2A"/>
    <w:rsid w:val="009B1BC3"/>
    <w:rsid w:val="009B2E64"/>
    <w:rsid w:val="009B48AD"/>
    <w:rsid w:val="009B690A"/>
    <w:rsid w:val="009C08A5"/>
    <w:rsid w:val="009C2462"/>
    <w:rsid w:val="009C3A23"/>
    <w:rsid w:val="009C3EAA"/>
    <w:rsid w:val="009C57DA"/>
    <w:rsid w:val="009C68BA"/>
    <w:rsid w:val="009C6EDB"/>
    <w:rsid w:val="009C6EEE"/>
    <w:rsid w:val="009C734D"/>
    <w:rsid w:val="009C7364"/>
    <w:rsid w:val="009C7699"/>
    <w:rsid w:val="009D00D9"/>
    <w:rsid w:val="009D0503"/>
    <w:rsid w:val="009D202B"/>
    <w:rsid w:val="009D20B3"/>
    <w:rsid w:val="009D287D"/>
    <w:rsid w:val="009D2B4F"/>
    <w:rsid w:val="009D2ED4"/>
    <w:rsid w:val="009D4365"/>
    <w:rsid w:val="009D5347"/>
    <w:rsid w:val="009D5E8D"/>
    <w:rsid w:val="009D68F0"/>
    <w:rsid w:val="009D6E2F"/>
    <w:rsid w:val="009D7575"/>
    <w:rsid w:val="009E0443"/>
    <w:rsid w:val="009E0CF9"/>
    <w:rsid w:val="009E13D8"/>
    <w:rsid w:val="009E1BF6"/>
    <w:rsid w:val="009E1DEC"/>
    <w:rsid w:val="009E1FD4"/>
    <w:rsid w:val="009E3B17"/>
    <w:rsid w:val="009E658C"/>
    <w:rsid w:val="009E65C8"/>
    <w:rsid w:val="009E6F01"/>
    <w:rsid w:val="009E7001"/>
    <w:rsid w:val="009E740C"/>
    <w:rsid w:val="009F02C2"/>
    <w:rsid w:val="009F04AE"/>
    <w:rsid w:val="009F05ED"/>
    <w:rsid w:val="009F187B"/>
    <w:rsid w:val="009F2095"/>
    <w:rsid w:val="009F37B4"/>
    <w:rsid w:val="009F3873"/>
    <w:rsid w:val="009F43FF"/>
    <w:rsid w:val="009F45B2"/>
    <w:rsid w:val="009F4A07"/>
    <w:rsid w:val="009F5EE2"/>
    <w:rsid w:val="009F5F4B"/>
    <w:rsid w:val="00A01453"/>
    <w:rsid w:val="00A01BCD"/>
    <w:rsid w:val="00A02A75"/>
    <w:rsid w:val="00A03296"/>
    <w:rsid w:val="00A03E4A"/>
    <w:rsid w:val="00A049DF"/>
    <w:rsid w:val="00A0572E"/>
    <w:rsid w:val="00A0611E"/>
    <w:rsid w:val="00A0653A"/>
    <w:rsid w:val="00A065C3"/>
    <w:rsid w:val="00A075F2"/>
    <w:rsid w:val="00A07E55"/>
    <w:rsid w:val="00A10091"/>
    <w:rsid w:val="00A10ACF"/>
    <w:rsid w:val="00A122DD"/>
    <w:rsid w:val="00A1299E"/>
    <w:rsid w:val="00A14405"/>
    <w:rsid w:val="00A16395"/>
    <w:rsid w:val="00A166AA"/>
    <w:rsid w:val="00A166D7"/>
    <w:rsid w:val="00A17C0F"/>
    <w:rsid w:val="00A21483"/>
    <w:rsid w:val="00A21DFC"/>
    <w:rsid w:val="00A2279D"/>
    <w:rsid w:val="00A23BB9"/>
    <w:rsid w:val="00A2412B"/>
    <w:rsid w:val="00A24810"/>
    <w:rsid w:val="00A24DD1"/>
    <w:rsid w:val="00A27256"/>
    <w:rsid w:val="00A30272"/>
    <w:rsid w:val="00A312D1"/>
    <w:rsid w:val="00A31C2B"/>
    <w:rsid w:val="00A33162"/>
    <w:rsid w:val="00A333E2"/>
    <w:rsid w:val="00A33652"/>
    <w:rsid w:val="00A3402A"/>
    <w:rsid w:val="00A35B3B"/>
    <w:rsid w:val="00A3671C"/>
    <w:rsid w:val="00A376AE"/>
    <w:rsid w:val="00A3799A"/>
    <w:rsid w:val="00A4236C"/>
    <w:rsid w:val="00A42D30"/>
    <w:rsid w:val="00A43063"/>
    <w:rsid w:val="00A43436"/>
    <w:rsid w:val="00A43790"/>
    <w:rsid w:val="00A447AE"/>
    <w:rsid w:val="00A44E68"/>
    <w:rsid w:val="00A45625"/>
    <w:rsid w:val="00A45DC0"/>
    <w:rsid w:val="00A46C4C"/>
    <w:rsid w:val="00A474AF"/>
    <w:rsid w:val="00A47AD0"/>
    <w:rsid w:val="00A47FF5"/>
    <w:rsid w:val="00A51367"/>
    <w:rsid w:val="00A51BC6"/>
    <w:rsid w:val="00A527CA"/>
    <w:rsid w:val="00A5326E"/>
    <w:rsid w:val="00A5588D"/>
    <w:rsid w:val="00A55C63"/>
    <w:rsid w:val="00A563DC"/>
    <w:rsid w:val="00A56DB0"/>
    <w:rsid w:val="00A57C88"/>
    <w:rsid w:val="00A57E26"/>
    <w:rsid w:val="00A610DB"/>
    <w:rsid w:val="00A6157A"/>
    <w:rsid w:val="00A62C77"/>
    <w:rsid w:val="00A63051"/>
    <w:rsid w:val="00A63CBC"/>
    <w:rsid w:val="00A64235"/>
    <w:rsid w:val="00A6482E"/>
    <w:rsid w:val="00A6550D"/>
    <w:rsid w:val="00A66578"/>
    <w:rsid w:val="00A66FF6"/>
    <w:rsid w:val="00A67E72"/>
    <w:rsid w:val="00A7000A"/>
    <w:rsid w:val="00A70932"/>
    <w:rsid w:val="00A71333"/>
    <w:rsid w:val="00A7190F"/>
    <w:rsid w:val="00A71AD7"/>
    <w:rsid w:val="00A71BA8"/>
    <w:rsid w:val="00A71F45"/>
    <w:rsid w:val="00A74FE5"/>
    <w:rsid w:val="00A75C03"/>
    <w:rsid w:val="00A7615F"/>
    <w:rsid w:val="00A772B0"/>
    <w:rsid w:val="00A8060C"/>
    <w:rsid w:val="00A816E5"/>
    <w:rsid w:val="00A818DC"/>
    <w:rsid w:val="00A8234D"/>
    <w:rsid w:val="00A834D3"/>
    <w:rsid w:val="00A835BF"/>
    <w:rsid w:val="00A83CE8"/>
    <w:rsid w:val="00A83E64"/>
    <w:rsid w:val="00A84042"/>
    <w:rsid w:val="00A842BD"/>
    <w:rsid w:val="00A8791F"/>
    <w:rsid w:val="00A90DF5"/>
    <w:rsid w:val="00A9104B"/>
    <w:rsid w:val="00A9193D"/>
    <w:rsid w:val="00A923A2"/>
    <w:rsid w:val="00A9270A"/>
    <w:rsid w:val="00A95D40"/>
    <w:rsid w:val="00AA0A61"/>
    <w:rsid w:val="00AA29C7"/>
    <w:rsid w:val="00AA2E38"/>
    <w:rsid w:val="00AA438E"/>
    <w:rsid w:val="00AA4A41"/>
    <w:rsid w:val="00AA50AE"/>
    <w:rsid w:val="00AA5907"/>
    <w:rsid w:val="00AA5BCA"/>
    <w:rsid w:val="00AA5C94"/>
    <w:rsid w:val="00AA5D83"/>
    <w:rsid w:val="00AA6912"/>
    <w:rsid w:val="00AB0165"/>
    <w:rsid w:val="00AB0AD9"/>
    <w:rsid w:val="00AB1DC9"/>
    <w:rsid w:val="00AB1FB3"/>
    <w:rsid w:val="00AB23FE"/>
    <w:rsid w:val="00AB27D6"/>
    <w:rsid w:val="00AB3BA4"/>
    <w:rsid w:val="00AB3F70"/>
    <w:rsid w:val="00AB5880"/>
    <w:rsid w:val="00AB656F"/>
    <w:rsid w:val="00AB78E7"/>
    <w:rsid w:val="00AB7CDE"/>
    <w:rsid w:val="00AC0B3C"/>
    <w:rsid w:val="00AC1293"/>
    <w:rsid w:val="00AC136F"/>
    <w:rsid w:val="00AC1E5E"/>
    <w:rsid w:val="00AC290C"/>
    <w:rsid w:val="00AC2C73"/>
    <w:rsid w:val="00AC3DB3"/>
    <w:rsid w:val="00AC4F0B"/>
    <w:rsid w:val="00AC6307"/>
    <w:rsid w:val="00AC764A"/>
    <w:rsid w:val="00AC766A"/>
    <w:rsid w:val="00AD0107"/>
    <w:rsid w:val="00AD06A3"/>
    <w:rsid w:val="00AD0C5E"/>
    <w:rsid w:val="00AD0D41"/>
    <w:rsid w:val="00AD2046"/>
    <w:rsid w:val="00AD379C"/>
    <w:rsid w:val="00AD55FB"/>
    <w:rsid w:val="00AD5720"/>
    <w:rsid w:val="00AD595F"/>
    <w:rsid w:val="00AD5DC3"/>
    <w:rsid w:val="00AD60D4"/>
    <w:rsid w:val="00AD6BD2"/>
    <w:rsid w:val="00AD6C98"/>
    <w:rsid w:val="00AD71A5"/>
    <w:rsid w:val="00AE026E"/>
    <w:rsid w:val="00AE0807"/>
    <w:rsid w:val="00AE083B"/>
    <w:rsid w:val="00AE0883"/>
    <w:rsid w:val="00AE2003"/>
    <w:rsid w:val="00AE29DC"/>
    <w:rsid w:val="00AE2E6C"/>
    <w:rsid w:val="00AE3383"/>
    <w:rsid w:val="00AE3F1F"/>
    <w:rsid w:val="00AE414A"/>
    <w:rsid w:val="00AE431E"/>
    <w:rsid w:val="00AE5AA3"/>
    <w:rsid w:val="00AE5BBF"/>
    <w:rsid w:val="00AF085A"/>
    <w:rsid w:val="00AF0919"/>
    <w:rsid w:val="00AF1A4F"/>
    <w:rsid w:val="00AF1B04"/>
    <w:rsid w:val="00AF25D1"/>
    <w:rsid w:val="00AF305E"/>
    <w:rsid w:val="00AF3493"/>
    <w:rsid w:val="00AF3F02"/>
    <w:rsid w:val="00AF4823"/>
    <w:rsid w:val="00AF57D2"/>
    <w:rsid w:val="00AF59D4"/>
    <w:rsid w:val="00AF5D28"/>
    <w:rsid w:val="00AF61C1"/>
    <w:rsid w:val="00AF63A5"/>
    <w:rsid w:val="00AF6558"/>
    <w:rsid w:val="00AF6C8A"/>
    <w:rsid w:val="00AF6E3A"/>
    <w:rsid w:val="00AF70EB"/>
    <w:rsid w:val="00B005AC"/>
    <w:rsid w:val="00B00FB7"/>
    <w:rsid w:val="00B015D6"/>
    <w:rsid w:val="00B01CE2"/>
    <w:rsid w:val="00B027D3"/>
    <w:rsid w:val="00B0293E"/>
    <w:rsid w:val="00B041B3"/>
    <w:rsid w:val="00B065E8"/>
    <w:rsid w:val="00B076AF"/>
    <w:rsid w:val="00B07BB0"/>
    <w:rsid w:val="00B07EDB"/>
    <w:rsid w:val="00B07F4E"/>
    <w:rsid w:val="00B10EB7"/>
    <w:rsid w:val="00B126FE"/>
    <w:rsid w:val="00B13321"/>
    <w:rsid w:val="00B1391E"/>
    <w:rsid w:val="00B148DA"/>
    <w:rsid w:val="00B14F25"/>
    <w:rsid w:val="00B16A55"/>
    <w:rsid w:val="00B16A78"/>
    <w:rsid w:val="00B17CBF"/>
    <w:rsid w:val="00B20339"/>
    <w:rsid w:val="00B20CB0"/>
    <w:rsid w:val="00B221CA"/>
    <w:rsid w:val="00B22DE9"/>
    <w:rsid w:val="00B257DC"/>
    <w:rsid w:val="00B259D0"/>
    <w:rsid w:val="00B25D12"/>
    <w:rsid w:val="00B26458"/>
    <w:rsid w:val="00B30F00"/>
    <w:rsid w:val="00B31A75"/>
    <w:rsid w:val="00B324FF"/>
    <w:rsid w:val="00B32F6E"/>
    <w:rsid w:val="00B332E5"/>
    <w:rsid w:val="00B33B8B"/>
    <w:rsid w:val="00B341E3"/>
    <w:rsid w:val="00B34352"/>
    <w:rsid w:val="00B34D36"/>
    <w:rsid w:val="00B34EFD"/>
    <w:rsid w:val="00B3516A"/>
    <w:rsid w:val="00B359AB"/>
    <w:rsid w:val="00B35C10"/>
    <w:rsid w:val="00B3603F"/>
    <w:rsid w:val="00B36560"/>
    <w:rsid w:val="00B36756"/>
    <w:rsid w:val="00B37200"/>
    <w:rsid w:val="00B374D1"/>
    <w:rsid w:val="00B37701"/>
    <w:rsid w:val="00B400DD"/>
    <w:rsid w:val="00B421C3"/>
    <w:rsid w:val="00B43CE8"/>
    <w:rsid w:val="00B46F7E"/>
    <w:rsid w:val="00B470AF"/>
    <w:rsid w:val="00B47DBF"/>
    <w:rsid w:val="00B53A90"/>
    <w:rsid w:val="00B5412F"/>
    <w:rsid w:val="00B55A9E"/>
    <w:rsid w:val="00B55D7A"/>
    <w:rsid w:val="00B57CC0"/>
    <w:rsid w:val="00B57E88"/>
    <w:rsid w:val="00B6198D"/>
    <w:rsid w:val="00B635E4"/>
    <w:rsid w:val="00B66D96"/>
    <w:rsid w:val="00B67588"/>
    <w:rsid w:val="00B67801"/>
    <w:rsid w:val="00B70020"/>
    <w:rsid w:val="00B70F25"/>
    <w:rsid w:val="00B71A44"/>
    <w:rsid w:val="00B71C54"/>
    <w:rsid w:val="00B71EBE"/>
    <w:rsid w:val="00B72FE9"/>
    <w:rsid w:val="00B737B0"/>
    <w:rsid w:val="00B73802"/>
    <w:rsid w:val="00B73B81"/>
    <w:rsid w:val="00B74B41"/>
    <w:rsid w:val="00B7760A"/>
    <w:rsid w:val="00B800B8"/>
    <w:rsid w:val="00B80D4B"/>
    <w:rsid w:val="00B80DA5"/>
    <w:rsid w:val="00B80E92"/>
    <w:rsid w:val="00B80EA1"/>
    <w:rsid w:val="00B81486"/>
    <w:rsid w:val="00B8223B"/>
    <w:rsid w:val="00B82396"/>
    <w:rsid w:val="00B832A3"/>
    <w:rsid w:val="00B838AE"/>
    <w:rsid w:val="00B83A53"/>
    <w:rsid w:val="00B86740"/>
    <w:rsid w:val="00B867A9"/>
    <w:rsid w:val="00B86F26"/>
    <w:rsid w:val="00B87673"/>
    <w:rsid w:val="00B87774"/>
    <w:rsid w:val="00B87E5D"/>
    <w:rsid w:val="00B913EB"/>
    <w:rsid w:val="00B92141"/>
    <w:rsid w:val="00B930DB"/>
    <w:rsid w:val="00B93B74"/>
    <w:rsid w:val="00B9478C"/>
    <w:rsid w:val="00B94BCF"/>
    <w:rsid w:val="00B95AA0"/>
    <w:rsid w:val="00B95CB9"/>
    <w:rsid w:val="00B967DD"/>
    <w:rsid w:val="00B96DF7"/>
    <w:rsid w:val="00BA17C2"/>
    <w:rsid w:val="00BA2FC8"/>
    <w:rsid w:val="00BA3074"/>
    <w:rsid w:val="00BA38F4"/>
    <w:rsid w:val="00BA49D6"/>
    <w:rsid w:val="00BA4A87"/>
    <w:rsid w:val="00BA4CD0"/>
    <w:rsid w:val="00BA57F8"/>
    <w:rsid w:val="00BA5C4D"/>
    <w:rsid w:val="00BA6551"/>
    <w:rsid w:val="00BA6BA9"/>
    <w:rsid w:val="00BA7038"/>
    <w:rsid w:val="00BA7CD0"/>
    <w:rsid w:val="00BB0FB5"/>
    <w:rsid w:val="00BB2913"/>
    <w:rsid w:val="00BB296E"/>
    <w:rsid w:val="00BB305A"/>
    <w:rsid w:val="00BB3AE9"/>
    <w:rsid w:val="00BB3EF2"/>
    <w:rsid w:val="00BB421A"/>
    <w:rsid w:val="00BB6184"/>
    <w:rsid w:val="00BB641B"/>
    <w:rsid w:val="00BB6469"/>
    <w:rsid w:val="00BB776C"/>
    <w:rsid w:val="00BB79A8"/>
    <w:rsid w:val="00BC0C42"/>
    <w:rsid w:val="00BC1747"/>
    <w:rsid w:val="00BC266E"/>
    <w:rsid w:val="00BC2A7C"/>
    <w:rsid w:val="00BC39C1"/>
    <w:rsid w:val="00BC4039"/>
    <w:rsid w:val="00BC47D8"/>
    <w:rsid w:val="00BC49AD"/>
    <w:rsid w:val="00BC6B70"/>
    <w:rsid w:val="00BD0293"/>
    <w:rsid w:val="00BD0BAE"/>
    <w:rsid w:val="00BD0E0D"/>
    <w:rsid w:val="00BD3967"/>
    <w:rsid w:val="00BD601D"/>
    <w:rsid w:val="00BD6ECF"/>
    <w:rsid w:val="00BD784A"/>
    <w:rsid w:val="00BD7B26"/>
    <w:rsid w:val="00BE09E2"/>
    <w:rsid w:val="00BE1359"/>
    <w:rsid w:val="00BE1A89"/>
    <w:rsid w:val="00BE27D9"/>
    <w:rsid w:val="00BE488B"/>
    <w:rsid w:val="00BE6DE2"/>
    <w:rsid w:val="00BE6E01"/>
    <w:rsid w:val="00BF011B"/>
    <w:rsid w:val="00BF454B"/>
    <w:rsid w:val="00BF4A68"/>
    <w:rsid w:val="00BF59EE"/>
    <w:rsid w:val="00BF5D18"/>
    <w:rsid w:val="00BF5E0F"/>
    <w:rsid w:val="00BF61BA"/>
    <w:rsid w:val="00BF7104"/>
    <w:rsid w:val="00BF77EF"/>
    <w:rsid w:val="00BF7CC4"/>
    <w:rsid w:val="00C042F9"/>
    <w:rsid w:val="00C04DC7"/>
    <w:rsid w:val="00C05CAF"/>
    <w:rsid w:val="00C062F5"/>
    <w:rsid w:val="00C07FDF"/>
    <w:rsid w:val="00C11041"/>
    <w:rsid w:val="00C1180E"/>
    <w:rsid w:val="00C13423"/>
    <w:rsid w:val="00C142DC"/>
    <w:rsid w:val="00C14533"/>
    <w:rsid w:val="00C173C1"/>
    <w:rsid w:val="00C21479"/>
    <w:rsid w:val="00C21A64"/>
    <w:rsid w:val="00C21DE0"/>
    <w:rsid w:val="00C22BD9"/>
    <w:rsid w:val="00C22DCA"/>
    <w:rsid w:val="00C23562"/>
    <w:rsid w:val="00C235CE"/>
    <w:rsid w:val="00C24FD4"/>
    <w:rsid w:val="00C251F6"/>
    <w:rsid w:val="00C25367"/>
    <w:rsid w:val="00C254DB"/>
    <w:rsid w:val="00C25ECC"/>
    <w:rsid w:val="00C25F51"/>
    <w:rsid w:val="00C274E9"/>
    <w:rsid w:val="00C27AEE"/>
    <w:rsid w:val="00C30C01"/>
    <w:rsid w:val="00C33EB8"/>
    <w:rsid w:val="00C347E5"/>
    <w:rsid w:val="00C34E8F"/>
    <w:rsid w:val="00C357FA"/>
    <w:rsid w:val="00C36223"/>
    <w:rsid w:val="00C36324"/>
    <w:rsid w:val="00C36B75"/>
    <w:rsid w:val="00C37010"/>
    <w:rsid w:val="00C37A61"/>
    <w:rsid w:val="00C37E4C"/>
    <w:rsid w:val="00C40080"/>
    <w:rsid w:val="00C40100"/>
    <w:rsid w:val="00C404D5"/>
    <w:rsid w:val="00C40C23"/>
    <w:rsid w:val="00C41D65"/>
    <w:rsid w:val="00C42154"/>
    <w:rsid w:val="00C4222C"/>
    <w:rsid w:val="00C427A1"/>
    <w:rsid w:val="00C43657"/>
    <w:rsid w:val="00C443AA"/>
    <w:rsid w:val="00C45AAD"/>
    <w:rsid w:val="00C4733B"/>
    <w:rsid w:val="00C47C23"/>
    <w:rsid w:val="00C504A5"/>
    <w:rsid w:val="00C5083A"/>
    <w:rsid w:val="00C50A32"/>
    <w:rsid w:val="00C50F66"/>
    <w:rsid w:val="00C51786"/>
    <w:rsid w:val="00C519AA"/>
    <w:rsid w:val="00C53942"/>
    <w:rsid w:val="00C53C1D"/>
    <w:rsid w:val="00C540C7"/>
    <w:rsid w:val="00C54791"/>
    <w:rsid w:val="00C54C8F"/>
    <w:rsid w:val="00C55DDC"/>
    <w:rsid w:val="00C577E6"/>
    <w:rsid w:val="00C6037A"/>
    <w:rsid w:val="00C607B3"/>
    <w:rsid w:val="00C61E99"/>
    <w:rsid w:val="00C629B1"/>
    <w:rsid w:val="00C63237"/>
    <w:rsid w:val="00C64044"/>
    <w:rsid w:val="00C640FD"/>
    <w:rsid w:val="00C64BD0"/>
    <w:rsid w:val="00C652C2"/>
    <w:rsid w:val="00C65492"/>
    <w:rsid w:val="00C65B48"/>
    <w:rsid w:val="00C66592"/>
    <w:rsid w:val="00C66936"/>
    <w:rsid w:val="00C6730C"/>
    <w:rsid w:val="00C7022A"/>
    <w:rsid w:val="00C71490"/>
    <w:rsid w:val="00C72B81"/>
    <w:rsid w:val="00C72BFC"/>
    <w:rsid w:val="00C73D87"/>
    <w:rsid w:val="00C7522D"/>
    <w:rsid w:val="00C7732A"/>
    <w:rsid w:val="00C77898"/>
    <w:rsid w:val="00C804BA"/>
    <w:rsid w:val="00C810E9"/>
    <w:rsid w:val="00C82FDE"/>
    <w:rsid w:val="00C84754"/>
    <w:rsid w:val="00C84B40"/>
    <w:rsid w:val="00C84F4C"/>
    <w:rsid w:val="00C8696C"/>
    <w:rsid w:val="00C86F8C"/>
    <w:rsid w:val="00C875C4"/>
    <w:rsid w:val="00C875FA"/>
    <w:rsid w:val="00C87D32"/>
    <w:rsid w:val="00C87E37"/>
    <w:rsid w:val="00C87F14"/>
    <w:rsid w:val="00C906E9"/>
    <w:rsid w:val="00C913FD"/>
    <w:rsid w:val="00C91E76"/>
    <w:rsid w:val="00C92000"/>
    <w:rsid w:val="00C92374"/>
    <w:rsid w:val="00C92543"/>
    <w:rsid w:val="00C928A1"/>
    <w:rsid w:val="00C92D53"/>
    <w:rsid w:val="00C93AB6"/>
    <w:rsid w:val="00C93EB0"/>
    <w:rsid w:val="00C954C6"/>
    <w:rsid w:val="00C962C6"/>
    <w:rsid w:val="00C9680C"/>
    <w:rsid w:val="00C969CA"/>
    <w:rsid w:val="00C96A84"/>
    <w:rsid w:val="00C96AF6"/>
    <w:rsid w:val="00C976F1"/>
    <w:rsid w:val="00C97CDF"/>
    <w:rsid w:val="00C97E1F"/>
    <w:rsid w:val="00CA02B8"/>
    <w:rsid w:val="00CA0F17"/>
    <w:rsid w:val="00CA23B6"/>
    <w:rsid w:val="00CA2F1C"/>
    <w:rsid w:val="00CA5235"/>
    <w:rsid w:val="00CA6C01"/>
    <w:rsid w:val="00CA6D02"/>
    <w:rsid w:val="00CA6D2D"/>
    <w:rsid w:val="00CA70ED"/>
    <w:rsid w:val="00CA779F"/>
    <w:rsid w:val="00CB16E1"/>
    <w:rsid w:val="00CB176E"/>
    <w:rsid w:val="00CB23AA"/>
    <w:rsid w:val="00CB2D94"/>
    <w:rsid w:val="00CB2E8D"/>
    <w:rsid w:val="00CB3DDE"/>
    <w:rsid w:val="00CB3ED6"/>
    <w:rsid w:val="00CB417C"/>
    <w:rsid w:val="00CB4524"/>
    <w:rsid w:val="00CB575A"/>
    <w:rsid w:val="00CB6212"/>
    <w:rsid w:val="00CB6216"/>
    <w:rsid w:val="00CB756A"/>
    <w:rsid w:val="00CB799F"/>
    <w:rsid w:val="00CC2306"/>
    <w:rsid w:val="00CC2A5B"/>
    <w:rsid w:val="00CC3929"/>
    <w:rsid w:val="00CC3A58"/>
    <w:rsid w:val="00CC3E3F"/>
    <w:rsid w:val="00CC564D"/>
    <w:rsid w:val="00CC5ECC"/>
    <w:rsid w:val="00CC68EF"/>
    <w:rsid w:val="00CCA69F"/>
    <w:rsid w:val="00CD1AB4"/>
    <w:rsid w:val="00CD2A2E"/>
    <w:rsid w:val="00CD2BA4"/>
    <w:rsid w:val="00CD3B4D"/>
    <w:rsid w:val="00CD3CD1"/>
    <w:rsid w:val="00CD5768"/>
    <w:rsid w:val="00CD6975"/>
    <w:rsid w:val="00CD6C93"/>
    <w:rsid w:val="00CD6E46"/>
    <w:rsid w:val="00CD7FBD"/>
    <w:rsid w:val="00CD7FCE"/>
    <w:rsid w:val="00CE0458"/>
    <w:rsid w:val="00CE1B30"/>
    <w:rsid w:val="00CE1C7E"/>
    <w:rsid w:val="00CE24B8"/>
    <w:rsid w:val="00CE2530"/>
    <w:rsid w:val="00CE48FF"/>
    <w:rsid w:val="00CE4AF5"/>
    <w:rsid w:val="00CE4BDD"/>
    <w:rsid w:val="00CE50DA"/>
    <w:rsid w:val="00CE6542"/>
    <w:rsid w:val="00CE679C"/>
    <w:rsid w:val="00CE68E1"/>
    <w:rsid w:val="00CE6A9C"/>
    <w:rsid w:val="00CE7606"/>
    <w:rsid w:val="00CF0551"/>
    <w:rsid w:val="00CF0BA2"/>
    <w:rsid w:val="00CF1307"/>
    <w:rsid w:val="00CF17A5"/>
    <w:rsid w:val="00CF4C6F"/>
    <w:rsid w:val="00CF4C75"/>
    <w:rsid w:val="00CF7169"/>
    <w:rsid w:val="00CF78D3"/>
    <w:rsid w:val="00D004FD"/>
    <w:rsid w:val="00D00504"/>
    <w:rsid w:val="00D00953"/>
    <w:rsid w:val="00D013CA"/>
    <w:rsid w:val="00D02F93"/>
    <w:rsid w:val="00D04622"/>
    <w:rsid w:val="00D05023"/>
    <w:rsid w:val="00D05343"/>
    <w:rsid w:val="00D0698E"/>
    <w:rsid w:val="00D06C12"/>
    <w:rsid w:val="00D06FB4"/>
    <w:rsid w:val="00D071F4"/>
    <w:rsid w:val="00D0794C"/>
    <w:rsid w:val="00D07A1E"/>
    <w:rsid w:val="00D108E0"/>
    <w:rsid w:val="00D114DC"/>
    <w:rsid w:val="00D11501"/>
    <w:rsid w:val="00D127A4"/>
    <w:rsid w:val="00D12C19"/>
    <w:rsid w:val="00D149B9"/>
    <w:rsid w:val="00D17A89"/>
    <w:rsid w:val="00D20A65"/>
    <w:rsid w:val="00D20E10"/>
    <w:rsid w:val="00D21F56"/>
    <w:rsid w:val="00D22E11"/>
    <w:rsid w:val="00D248CB"/>
    <w:rsid w:val="00D24DC4"/>
    <w:rsid w:val="00D26758"/>
    <w:rsid w:val="00D268CA"/>
    <w:rsid w:val="00D26B82"/>
    <w:rsid w:val="00D277F3"/>
    <w:rsid w:val="00D278B7"/>
    <w:rsid w:val="00D27F59"/>
    <w:rsid w:val="00D326C4"/>
    <w:rsid w:val="00D33ABF"/>
    <w:rsid w:val="00D35604"/>
    <w:rsid w:val="00D35870"/>
    <w:rsid w:val="00D35A4C"/>
    <w:rsid w:val="00D35AA9"/>
    <w:rsid w:val="00D37066"/>
    <w:rsid w:val="00D374B3"/>
    <w:rsid w:val="00D37569"/>
    <w:rsid w:val="00D37A56"/>
    <w:rsid w:val="00D37D44"/>
    <w:rsid w:val="00D41290"/>
    <w:rsid w:val="00D41850"/>
    <w:rsid w:val="00D41A11"/>
    <w:rsid w:val="00D429B7"/>
    <w:rsid w:val="00D434FB"/>
    <w:rsid w:val="00D43E7E"/>
    <w:rsid w:val="00D4449F"/>
    <w:rsid w:val="00D44C56"/>
    <w:rsid w:val="00D44D68"/>
    <w:rsid w:val="00D455FF"/>
    <w:rsid w:val="00D460EF"/>
    <w:rsid w:val="00D4652D"/>
    <w:rsid w:val="00D465D0"/>
    <w:rsid w:val="00D46C55"/>
    <w:rsid w:val="00D47F31"/>
    <w:rsid w:val="00D50882"/>
    <w:rsid w:val="00D512EB"/>
    <w:rsid w:val="00D54018"/>
    <w:rsid w:val="00D541E7"/>
    <w:rsid w:val="00D54F19"/>
    <w:rsid w:val="00D54F28"/>
    <w:rsid w:val="00D56BC3"/>
    <w:rsid w:val="00D61945"/>
    <w:rsid w:val="00D6229A"/>
    <w:rsid w:val="00D62E06"/>
    <w:rsid w:val="00D64F0A"/>
    <w:rsid w:val="00D650E3"/>
    <w:rsid w:val="00D66CF1"/>
    <w:rsid w:val="00D716D6"/>
    <w:rsid w:val="00D72EB7"/>
    <w:rsid w:val="00D739AD"/>
    <w:rsid w:val="00D7420E"/>
    <w:rsid w:val="00D754F8"/>
    <w:rsid w:val="00D75CF7"/>
    <w:rsid w:val="00D76DA5"/>
    <w:rsid w:val="00D77F52"/>
    <w:rsid w:val="00D8123C"/>
    <w:rsid w:val="00D81D55"/>
    <w:rsid w:val="00D83409"/>
    <w:rsid w:val="00D842BD"/>
    <w:rsid w:val="00D84BA5"/>
    <w:rsid w:val="00D84F42"/>
    <w:rsid w:val="00D85044"/>
    <w:rsid w:val="00D859F3"/>
    <w:rsid w:val="00D8627F"/>
    <w:rsid w:val="00D862FA"/>
    <w:rsid w:val="00D86546"/>
    <w:rsid w:val="00D86586"/>
    <w:rsid w:val="00D87025"/>
    <w:rsid w:val="00D90423"/>
    <w:rsid w:val="00D90F0C"/>
    <w:rsid w:val="00D91EBF"/>
    <w:rsid w:val="00D92B6D"/>
    <w:rsid w:val="00D932AC"/>
    <w:rsid w:val="00D93654"/>
    <w:rsid w:val="00D936D5"/>
    <w:rsid w:val="00D939F7"/>
    <w:rsid w:val="00D94391"/>
    <w:rsid w:val="00D94B28"/>
    <w:rsid w:val="00D95FBA"/>
    <w:rsid w:val="00D96562"/>
    <w:rsid w:val="00D968C5"/>
    <w:rsid w:val="00D96AFC"/>
    <w:rsid w:val="00D97705"/>
    <w:rsid w:val="00DA1058"/>
    <w:rsid w:val="00DA154C"/>
    <w:rsid w:val="00DA1592"/>
    <w:rsid w:val="00DA433B"/>
    <w:rsid w:val="00DA5A01"/>
    <w:rsid w:val="00DA60B5"/>
    <w:rsid w:val="00DA6840"/>
    <w:rsid w:val="00DA6A60"/>
    <w:rsid w:val="00DA7CBE"/>
    <w:rsid w:val="00DB19A8"/>
    <w:rsid w:val="00DB22F1"/>
    <w:rsid w:val="00DB3CA9"/>
    <w:rsid w:val="00DB40CC"/>
    <w:rsid w:val="00DB41B1"/>
    <w:rsid w:val="00DB4948"/>
    <w:rsid w:val="00DB5509"/>
    <w:rsid w:val="00DB5A3A"/>
    <w:rsid w:val="00DB6893"/>
    <w:rsid w:val="00DB6A0B"/>
    <w:rsid w:val="00DB757E"/>
    <w:rsid w:val="00DC03B9"/>
    <w:rsid w:val="00DC0AE5"/>
    <w:rsid w:val="00DC0CAA"/>
    <w:rsid w:val="00DC12CF"/>
    <w:rsid w:val="00DC1366"/>
    <w:rsid w:val="00DC1F90"/>
    <w:rsid w:val="00DC279C"/>
    <w:rsid w:val="00DC32E9"/>
    <w:rsid w:val="00DC62AC"/>
    <w:rsid w:val="00DC763F"/>
    <w:rsid w:val="00DC76B7"/>
    <w:rsid w:val="00DD0156"/>
    <w:rsid w:val="00DD026B"/>
    <w:rsid w:val="00DD1614"/>
    <w:rsid w:val="00DD2E83"/>
    <w:rsid w:val="00DD30AF"/>
    <w:rsid w:val="00DD3696"/>
    <w:rsid w:val="00DD4079"/>
    <w:rsid w:val="00DD4BAA"/>
    <w:rsid w:val="00DD5364"/>
    <w:rsid w:val="00DD608A"/>
    <w:rsid w:val="00DD6461"/>
    <w:rsid w:val="00DD6E69"/>
    <w:rsid w:val="00DD6F26"/>
    <w:rsid w:val="00DD722A"/>
    <w:rsid w:val="00DD753F"/>
    <w:rsid w:val="00DE1E2C"/>
    <w:rsid w:val="00DE21EB"/>
    <w:rsid w:val="00DE25EF"/>
    <w:rsid w:val="00DE2DF6"/>
    <w:rsid w:val="00DE4CB4"/>
    <w:rsid w:val="00DE53CA"/>
    <w:rsid w:val="00DE5D96"/>
    <w:rsid w:val="00DE6CB4"/>
    <w:rsid w:val="00DE7276"/>
    <w:rsid w:val="00DE78C5"/>
    <w:rsid w:val="00DF1FB4"/>
    <w:rsid w:val="00DF2730"/>
    <w:rsid w:val="00DF2A21"/>
    <w:rsid w:val="00DF2B8B"/>
    <w:rsid w:val="00DF30E6"/>
    <w:rsid w:val="00DF5BB2"/>
    <w:rsid w:val="00DF6B20"/>
    <w:rsid w:val="00DF7135"/>
    <w:rsid w:val="00DF714A"/>
    <w:rsid w:val="00DF7510"/>
    <w:rsid w:val="00DF7E87"/>
    <w:rsid w:val="00DF7F98"/>
    <w:rsid w:val="00E0006A"/>
    <w:rsid w:val="00E01780"/>
    <w:rsid w:val="00E029C2"/>
    <w:rsid w:val="00E02B4C"/>
    <w:rsid w:val="00E03EC6"/>
    <w:rsid w:val="00E04AE8"/>
    <w:rsid w:val="00E10295"/>
    <w:rsid w:val="00E108AF"/>
    <w:rsid w:val="00E10B79"/>
    <w:rsid w:val="00E11817"/>
    <w:rsid w:val="00E123A4"/>
    <w:rsid w:val="00E12E06"/>
    <w:rsid w:val="00E1391C"/>
    <w:rsid w:val="00E144DF"/>
    <w:rsid w:val="00E14752"/>
    <w:rsid w:val="00E159DE"/>
    <w:rsid w:val="00E15D00"/>
    <w:rsid w:val="00E16B30"/>
    <w:rsid w:val="00E16C4B"/>
    <w:rsid w:val="00E16D76"/>
    <w:rsid w:val="00E20CA4"/>
    <w:rsid w:val="00E20F8C"/>
    <w:rsid w:val="00E21525"/>
    <w:rsid w:val="00E21685"/>
    <w:rsid w:val="00E21844"/>
    <w:rsid w:val="00E21FED"/>
    <w:rsid w:val="00E2294C"/>
    <w:rsid w:val="00E23351"/>
    <w:rsid w:val="00E23494"/>
    <w:rsid w:val="00E23862"/>
    <w:rsid w:val="00E244C9"/>
    <w:rsid w:val="00E252D8"/>
    <w:rsid w:val="00E262C4"/>
    <w:rsid w:val="00E3219B"/>
    <w:rsid w:val="00E32319"/>
    <w:rsid w:val="00E32D5C"/>
    <w:rsid w:val="00E338E3"/>
    <w:rsid w:val="00E341A9"/>
    <w:rsid w:val="00E342F1"/>
    <w:rsid w:val="00E35818"/>
    <w:rsid w:val="00E3653C"/>
    <w:rsid w:val="00E37B77"/>
    <w:rsid w:val="00E400A6"/>
    <w:rsid w:val="00E40A24"/>
    <w:rsid w:val="00E4190C"/>
    <w:rsid w:val="00E41D09"/>
    <w:rsid w:val="00E4223A"/>
    <w:rsid w:val="00E42315"/>
    <w:rsid w:val="00E4291B"/>
    <w:rsid w:val="00E42A21"/>
    <w:rsid w:val="00E42E9A"/>
    <w:rsid w:val="00E4526D"/>
    <w:rsid w:val="00E46C86"/>
    <w:rsid w:val="00E47F5A"/>
    <w:rsid w:val="00E50013"/>
    <w:rsid w:val="00E50602"/>
    <w:rsid w:val="00E5305A"/>
    <w:rsid w:val="00E534B2"/>
    <w:rsid w:val="00E5386B"/>
    <w:rsid w:val="00E53FDF"/>
    <w:rsid w:val="00E54930"/>
    <w:rsid w:val="00E55B37"/>
    <w:rsid w:val="00E60E91"/>
    <w:rsid w:val="00E6150C"/>
    <w:rsid w:val="00E619A4"/>
    <w:rsid w:val="00E61D26"/>
    <w:rsid w:val="00E6411B"/>
    <w:rsid w:val="00E6479A"/>
    <w:rsid w:val="00E6484B"/>
    <w:rsid w:val="00E64BC6"/>
    <w:rsid w:val="00E64E26"/>
    <w:rsid w:val="00E6617B"/>
    <w:rsid w:val="00E663EE"/>
    <w:rsid w:val="00E66684"/>
    <w:rsid w:val="00E66931"/>
    <w:rsid w:val="00E674C2"/>
    <w:rsid w:val="00E6780F"/>
    <w:rsid w:val="00E705A5"/>
    <w:rsid w:val="00E70BED"/>
    <w:rsid w:val="00E711A3"/>
    <w:rsid w:val="00E712BA"/>
    <w:rsid w:val="00E721D9"/>
    <w:rsid w:val="00E72580"/>
    <w:rsid w:val="00E726A2"/>
    <w:rsid w:val="00E72ADF"/>
    <w:rsid w:val="00E72EF6"/>
    <w:rsid w:val="00E73DF6"/>
    <w:rsid w:val="00E74F98"/>
    <w:rsid w:val="00E759F0"/>
    <w:rsid w:val="00E75CD0"/>
    <w:rsid w:val="00E77EF8"/>
    <w:rsid w:val="00E80398"/>
    <w:rsid w:val="00E80B09"/>
    <w:rsid w:val="00E81B68"/>
    <w:rsid w:val="00E81F83"/>
    <w:rsid w:val="00E86547"/>
    <w:rsid w:val="00E8656C"/>
    <w:rsid w:val="00E90EB4"/>
    <w:rsid w:val="00E92426"/>
    <w:rsid w:val="00E93244"/>
    <w:rsid w:val="00E940B7"/>
    <w:rsid w:val="00E9592C"/>
    <w:rsid w:val="00E959C9"/>
    <w:rsid w:val="00E960A8"/>
    <w:rsid w:val="00E96538"/>
    <w:rsid w:val="00E96D7A"/>
    <w:rsid w:val="00E97FE0"/>
    <w:rsid w:val="00EA09B6"/>
    <w:rsid w:val="00EA0E04"/>
    <w:rsid w:val="00EA0F2E"/>
    <w:rsid w:val="00EA2835"/>
    <w:rsid w:val="00EA3359"/>
    <w:rsid w:val="00EA3BCC"/>
    <w:rsid w:val="00EA3C04"/>
    <w:rsid w:val="00EA4169"/>
    <w:rsid w:val="00EA5434"/>
    <w:rsid w:val="00EA60D4"/>
    <w:rsid w:val="00EA64B6"/>
    <w:rsid w:val="00EA6E8E"/>
    <w:rsid w:val="00EA7414"/>
    <w:rsid w:val="00EB14E9"/>
    <w:rsid w:val="00EB2D3B"/>
    <w:rsid w:val="00EB31B7"/>
    <w:rsid w:val="00EB36A7"/>
    <w:rsid w:val="00EB3D42"/>
    <w:rsid w:val="00EB4B0E"/>
    <w:rsid w:val="00EB5546"/>
    <w:rsid w:val="00EB592A"/>
    <w:rsid w:val="00EB716A"/>
    <w:rsid w:val="00EB7201"/>
    <w:rsid w:val="00EC30E4"/>
    <w:rsid w:val="00EC3A04"/>
    <w:rsid w:val="00EC3E09"/>
    <w:rsid w:val="00EC3FDB"/>
    <w:rsid w:val="00EC4025"/>
    <w:rsid w:val="00EC518E"/>
    <w:rsid w:val="00EC5B06"/>
    <w:rsid w:val="00EC5B08"/>
    <w:rsid w:val="00EC6090"/>
    <w:rsid w:val="00EC64BF"/>
    <w:rsid w:val="00EC739E"/>
    <w:rsid w:val="00EC7510"/>
    <w:rsid w:val="00EC7616"/>
    <w:rsid w:val="00EC7C8D"/>
    <w:rsid w:val="00ED06D0"/>
    <w:rsid w:val="00ED3EF0"/>
    <w:rsid w:val="00ED7C86"/>
    <w:rsid w:val="00EE0866"/>
    <w:rsid w:val="00EE1417"/>
    <w:rsid w:val="00EE30D5"/>
    <w:rsid w:val="00EE3C0A"/>
    <w:rsid w:val="00EE4ABC"/>
    <w:rsid w:val="00EE5472"/>
    <w:rsid w:val="00EE591C"/>
    <w:rsid w:val="00EE5C65"/>
    <w:rsid w:val="00EE651B"/>
    <w:rsid w:val="00EE66C0"/>
    <w:rsid w:val="00EE7433"/>
    <w:rsid w:val="00EE7D83"/>
    <w:rsid w:val="00EF0124"/>
    <w:rsid w:val="00EF16AF"/>
    <w:rsid w:val="00EF1B78"/>
    <w:rsid w:val="00EF21EF"/>
    <w:rsid w:val="00EF220D"/>
    <w:rsid w:val="00EF2278"/>
    <w:rsid w:val="00EF2520"/>
    <w:rsid w:val="00EF257E"/>
    <w:rsid w:val="00EF3742"/>
    <w:rsid w:val="00EF3C50"/>
    <w:rsid w:val="00EF56E5"/>
    <w:rsid w:val="00EF5870"/>
    <w:rsid w:val="00EF67F9"/>
    <w:rsid w:val="00EF6A16"/>
    <w:rsid w:val="00EF6A33"/>
    <w:rsid w:val="00EF6B5B"/>
    <w:rsid w:val="00EF7E93"/>
    <w:rsid w:val="00EFEB4E"/>
    <w:rsid w:val="00F02EFA"/>
    <w:rsid w:val="00F0311E"/>
    <w:rsid w:val="00F03962"/>
    <w:rsid w:val="00F04482"/>
    <w:rsid w:val="00F04760"/>
    <w:rsid w:val="00F0547E"/>
    <w:rsid w:val="00F05CC3"/>
    <w:rsid w:val="00F069AA"/>
    <w:rsid w:val="00F0F24F"/>
    <w:rsid w:val="00F10A2D"/>
    <w:rsid w:val="00F10AC0"/>
    <w:rsid w:val="00F11953"/>
    <w:rsid w:val="00F12DC9"/>
    <w:rsid w:val="00F13044"/>
    <w:rsid w:val="00F13144"/>
    <w:rsid w:val="00F13D12"/>
    <w:rsid w:val="00F14420"/>
    <w:rsid w:val="00F14529"/>
    <w:rsid w:val="00F1455A"/>
    <w:rsid w:val="00F14825"/>
    <w:rsid w:val="00F1552B"/>
    <w:rsid w:val="00F15685"/>
    <w:rsid w:val="00F156DE"/>
    <w:rsid w:val="00F16519"/>
    <w:rsid w:val="00F20816"/>
    <w:rsid w:val="00F21280"/>
    <w:rsid w:val="00F21B9E"/>
    <w:rsid w:val="00F223D0"/>
    <w:rsid w:val="00F244BF"/>
    <w:rsid w:val="00F26271"/>
    <w:rsid w:val="00F26956"/>
    <w:rsid w:val="00F302DD"/>
    <w:rsid w:val="00F30332"/>
    <w:rsid w:val="00F3158B"/>
    <w:rsid w:val="00F322BD"/>
    <w:rsid w:val="00F33820"/>
    <w:rsid w:val="00F33832"/>
    <w:rsid w:val="00F349B3"/>
    <w:rsid w:val="00F3523C"/>
    <w:rsid w:val="00F368B3"/>
    <w:rsid w:val="00F37638"/>
    <w:rsid w:val="00F3763B"/>
    <w:rsid w:val="00F40D26"/>
    <w:rsid w:val="00F40DE7"/>
    <w:rsid w:val="00F418E5"/>
    <w:rsid w:val="00F41AFD"/>
    <w:rsid w:val="00F42B3A"/>
    <w:rsid w:val="00F43834"/>
    <w:rsid w:val="00F43B73"/>
    <w:rsid w:val="00F43D71"/>
    <w:rsid w:val="00F443BE"/>
    <w:rsid w:val="00F446BD"/>
    <w:rsid w:val="00F45780"/>
    <w:rsid w:val="00F4598D"/>
    <w:rsid w:val="00F459A9"/>
    <w:rsid w:val="00F46E3B"/>
    <w:rsid w:val="00F478EB"/>
    <w:rsid w:val="00F506C6"/>
    <w:rsid w:val="00F54523"/>
    <w:rsid w:val="00F54887"/>
    <w:rsid w:val="00F572B2"/>
    <w:rsid w:val="00F574B8"/>
    <w:rsid w:val="00F5757D"/>
    <w:rsid w:val="00F575CB"/>
    <w:rsid w:val="00F617AA"/>
    <w:rsid w:val="00F62692"/>
    <w:rsid w:val="00F6353E"/>
    <w:rsid w:val="00F63678"/>
    <w:rsid w:val="00F64CCC"/>
    <w:rsid w:val="00F64D8D"/>
    <w:rsid w:val="00F6548A"/>
    <w:rsid w:val="00F6566D"/>
    <w:rsid w:val="00F67177"/>
    <w:rsid w:val="00F6724E"/>
    <w:rsid w:val="00F67DBB"/>
    <w:rsid w:val="00F730C1"/>
    <w:rsid w:val="00F74023"/>
    <w:rsid w:val="00F7426B"/>
    <w:rsid w:val="00F75E0B"/>
    <w:rsid w:val="00F7629D"/>
    <w:rsid w:val="00F763BC"/>
    <w:rsid w:val="00F76B56"/>
    <w:rsid w:val="00F76E36"/>
    <w:rsid w:val="00F773F4"/>
    <w:rsid w:val="00F7784B"/>
    <w:rsid w:val="00F779DC"/>
    <w:rsid w:val="00F82442"/>
    <w:rsid w:val="00F828F2"/>
    <w:rsid w:val="00F83FEA"/>
    <w:rsid w:val="00F846FF"/>
    <w:rsid w:val="00F8570A"/>
    <w:rsid w:val="00F85815"/>
    <w:rsid w:val="00F85E55"/>
    <w:rsid w:val="00F86DEE"/>
    <w:rsid w:val="00F87018"/>
    <w:rsid w:val="00F874D1"/>
    <w:rsid w:val="00F8793E"/>
    <w:rsid w:val="00F87EF9"/>
    <w:rsid w:val="00F87F01"/>
    <w:rsid w:val="00F916D5"/>
    <w:rsid w:val="00F92949"/>
    <w:rsid w:val="00F9307B"/>
    <w:rsid w:val="00F93E3E"/>
    <w:rsid w:val="00F944D1"/>
    <w:rsid w:val="00F94EE1"/>
    <w:rsid w:val="00F95753"/>
    <w:rsid w:val="00F95916"/>
    <w:rsid w:val="00F95B63"/>
    <w:rsid w:val="00F96897"/>
    <w:rsid w:val="00F96CEC"/>
    <w:rsid w:val="00F97B5B"/>
    <w:rsid w:val="00FA0263"/>
    <w:rsid w:val="00FA05AA"/>
    <w:rsid w:val="00FA141A"/>
    <w:rsid w:val="00FA3517"/>
    <w:rsid w:val="00FA3540"/>
    <w:rsid w:val="00FA554A"/>
    <w:rsid w:val="00FA7484"/>
    <w:rsid w:val="00FA7C9F"/>
    <w:rsid w:val="00FB0421"/>
    <w:rsid w:val="00FB06D7"/>
    <w:rsid w:val="00FB1BB9"/>
    <w:rsid w:val="00FB1C20"/>
    <w:rsid w:val="00FB1C3D"/>
    <w:rsid w:val="00FB4179"/>
    <w:rsid w:val="00FB4B3B"/>
    <w:rsid w:val="00FB60AB"/>
    <w:rsid w:val="00FB6B3D"/>
    <w:rsid w:val="00FB72BB"/>
    <w:rsid w:val="00FB7840"/>
    <w:rsid w:val="00FC0A63"/>
    <w:rsid w:val="00FC1263"/>
    <w:rsid w:val="00FC2111"/>
    <w:rsid w:val="00FC22F5"/>
    <w:rsid w:val="00FC40CA"/>
    <w:rsid w:val="00FC67E2"/>
    <w:rsid w:val="00FD043F"/>
    <w:rsid w:val="00FD0F20"/>
    <w:rsid w:val="00FD38FC"/>
    <w:rsid w:val="00FD5CF1"/>
    <w:rsid w:val="00FD6083"/>
    <w:rsid w:val="00FD6D3D"/>
    <w:rsid w:val="00FD733E"/>
    <w:rsid w:val="00FE007B"/>
    <w:rsid w:val="00FE0B22"/>
    <w:rsid w:val="00FE1CB1"/>
    <w:rsid w:val="00FE28E9"/>
    <w:rsid w:val="00FE3623"/>
    <w:rsid w:val="00FE43C2"/>
    <w:rsid w:val="00FE5A7A"/>
    <w:rsid w:val="00FE603E"/>
    <w:rsid w:val="00FE6C93"/>
    <w:rsid w:val="00FE6FFD"/>
    <w:rsid w:val="00FE7579"/>
    <w:rsid w:val="00FF16B1"/>
    <w:rsid w:val="00FF2FAD"/>
    <w:rsid w:val="00FF39CF"/>
    <w:rsid w:val="00FF4975"/>
    <w:rsid w:val="00FF74A0"/>
    <w:rsid w:val="01000D91"/>
    <w:rsid w:val="01110C0B"/>
    <w:rsid w:val="01124986"/>
    <w:rsid w:val="0130A171"/>
    <w:rsid w:val="0132E064"/>
    <w:rsid w:val="0138F28A"/>
    <w:rsid w:val="013C65DA"/>
    <w:rsid w:val="013C8D30"/>
    <w:rsid w:val="0146CAF9"/>
    <w:rsid w:val="01800300"/>
    <w:rsid w:val="01841F92"/>
    <w:rsid w:val="01909DF6"/>
    <w:rsid w:val="01A2ADAE"/>
    <w:rsid w:val="01B101A7"/>
    <w:rsid w:val="01E8F71E"/>
    <w:rsid w:val="01E946D8"/>
    <w:rsid w:val="01F9AF9E"/>
    <w:rsid w:val="01F9F839"/>
    <w:rsid w:val="01F9FC02"/>
    <w:rsid w:val="02086382"/>
    <w:rsid w:val="025DE4DA"/>
    <w:rsid w:val="0263AC17"/>
    <w:rsid w:val="02A2532B"/>
    <w:rsid w:val="02B6DF5C"/>
    <w:rsid w:val="02EC31CE"/>
    <w:rsid w:val="02F5497B"/>
    <w:rsid w:val="0301FC4A"/>
    <w:rsid w:val="03023C74"/>
    <w:rsid w:val="03027F69"/>
    <w:rsid w:val="0312F2C6"/>
    <w:rsid w:val="032B03C7"/>
    <w:rsid w:val="033061C5"/>
    <w:rsid w:val="0337CE1D"/>
    <w:rsid w:val="033E7E0F"/>
    <w:rsid w:val="035B23FC"/>
    <w:rsid w:val="0365BC16"/>
    <w:rsid w:val="037D4B90"/>
    <w:rsid w:val="03A620EB"/>
    <w:rsid w:val="03AC2EB0"/>
    <w:rsid w:val="03C4281D"/>
    <w:rsid w:val="03D0AFD5"/>
    <w:rsid w:val="03F9B53B"/>
    <w:rsid w:val="03FC127F"/>
    <w:rsid w:val="03FE7BA8"/>
    <w:rsid w:val="04193299"/>
    <w:rsid w:val="042C5B59"/>
    <w:rsid w:val="043DC9F7"/>
    <w:rsid w:val="0442BD54"/>
    <w:rsid w:val="044BD23D"/>
    <w:rsid w:val="047B38E6"/>
    <w:rsid w:val="048A4EA8"/>
    <w:rsid w:val="04CD36E6"/>
    <w:rsid w:val="04D2FA10"/>
    <w:rsid w:val="04EE6874"/>
    <w:rsid w:val="05107611"/>
    <w:rsid w:val="05215E15"/>
    <w:rsid w:val="0525DEA3"/>
    <w:rsid w:val="052740EA"/>
    <w:rsid w:val="05319CC4"/>
    <w:rsid w:val="0538ED4C"/>
    <w:rsid w:val="058D3329"/>
    <w:rsid w:val="0595859C"/>
    <w:rsid w:val="05B1C5E4"/>
    <w:rsid w:val="05B74E95"/>
    <w:rsid w:val="05F24327"/>
    <w:rsid w:val="05F2593C"/>
    <w:rsid w:val="06042AE9"/>
    <w:rsid w:val="0604AF2E"/>
    <w:rsid w:val="06386A66"/>
    <w:rsid w:val="0638A253"/>
    <w:rsid w:val="06463103"/>
    <w:rsid w:val="0656FFE2"/>
    <w:rsid w:val="065C1158"/>
    <w:rsid w:val="066F4519"/>
    <w:rsid w:val="067F3AD5"/>
    <w:rsid w:val="069F0AAA"/>
    <w:rsid w:val="06AB976C"/>
    <w:rsid w:val="06B35B94"/>
    <w:rsid w:val="06CD6D25"/>
    <w:rsid w:val="0701E87F"/>
    <w:rsid w:val="072665B4"/>
    <w:rsid w:val="07366A05"/>
    <w:rsid w:val="0750301C"/>
    <w:rsid w:val="078EE900"/>
    <w:rsid w:val="07B1044B"/>
    <w:rsid w:val="07B604F6"/>
    <w:rsid w:val="07E1C21E"/>
    <w:rsid w:val="08039B3D"/>
    <w:rsid w:val="080A75F2"/>
    <w:rsid w:val="080EBE65"/>
    <w:rsid w:val="08158D15"/>
    <w:rsid w:val="08202F6E"/>
    <w:rsid w:val="082C4BD5"/>
    <w:rsid w:val="0845C9BE"/>
    <w:rsid w:val="084743BB"/>
    <w:rsid w:val="084CD58B"/>
    <w:rsid w:val="08847787"/>
    <w:rsid w:val="0895B5F2"/>
    <w:rsid w:val="089B34AF"/>
    <w:rsid w:val="089F479C"/>
    <w:rsid w:val="08A3FCF5"/>
    <w:rsid w:val="08C9D85F"/>
    <w:rsid w:val="08CCFFB7"/>
    <w:rsid w:val="08D7AEC9"/>
    <w:rsid w:val="08D8DD79"/>
    <w:rsid w:val="08ECF55F"/>
    <w:rsid w:val="0900C89B"/>
    <w:rsid w:val="09159529"/>
    <w:rsid w:val="0927F2BD"/>
    <w:rsid w:val="0942E692"/>
    <w:rsid w:val="0949DDA3"/>
    <w:rsid w:val="094C39EE"/>
    <w:rsid w:val="0969B33B"/>
    <w:rsid w:val="0976CE08"/>
    <w:rsid w:val="0988F19E"/>
    <w:rsid w:val="09A39D61"/>
    <w:rsid w:val="09A4E776"/>
    <w:rsid w:val="09A89C96"/>
    <w:rsid w:val="09AF2822"/>
    <w:rsid w:val="09C93BB2"/>
    <w:rsid w:val="09DC1396"/>
    <w:rsid w:val="09F94FC6"/>
    <w:rsid w:val="09FE7248"/>
    <w:rsid w:val="0A0640F4"/>
    <w:rsid w:val="0A195D6D"/>
    <w:rsid w:val="0A5E8123"/>
    <w:rsid w:val="0A69D189"/>
    <w:rsid w:val="0A8AF883"/>
    <w:rsid w:val="0A9AE6B7"/>
    <w:rsid w:val="0A9B6D76"/>
    <w:rsid w:val="0AAABAE7"/>
    <w:rsid w:val="0ABE2873"/>
    <w:rsid w:val="0B10D828"/>
    <w:rsid w:val="0B12D6BF"/>
    <w:rsid w:val="0B176F72"/>
    <w:rsid w:val="0B29E8E8"/>
    <w:rsid w:val="0B350D6C"/>
    <w:rsid w:val="0B3D926A"/>
    <w:rsid w:val="0B52BA13"/>
    <w:rsid w:val="0B7A045B"/>
    <w:rsid w:val="0B862BCC"/>
    <w:rsid w:val="0B86DF2E"/>
    <w:rsid w:val="0B8D4F09"/>
    <w:rsid w:val="0B952027"/>
    <w:rsid w:val="0B9A2F62"/>
    <w:rsid w:val="0B9A9CFC"/>
    <w:rsid w:val="0BA66EFA"/>
    <w:rsid w:val="0BB306E9"/>
    <w:rsid w:val="0BB93297"/>
    <w:rsid w:val="0BCB2960"/>
    <w:rsid w:val="0BDCC114"/>
    <w:rsid w:val="0BF43180"/>
    <w:rsid w:val="0C0E4A15"/>
    <w:rsid w:val="0C0F9DD1"/>
    <w:rsid w:val="0C15714A"/>
    <w:rsid w:val="0C1F0875"/>
    <w:rsid w:val="0C37B20E"/>
    <w:rsid w:val="0C42039D"/>
    <w:rsid w:val="0C485704"/>
    <w:rsid w:val="0C4C7153"/>
    <w:rsid w:val="0C4F7239"/>
    <w:rsid w:val="0C514636"/>
    <w:rsid w:val="0C5E9FF6"/>
    <w:rsid w:val="0C8A4062"/>
    <w:rsid w:val="0C8C2417"/>
    <w:rsid w:val="0C8D3B53"/>
    <w:rsid w:val="0C94C153"/>
    <w:rsid w:val="0C9A1776"/>
    <w:rsid w:val="0C9FEDBA"/>
    <w:rsid w:val="0CA62255"/>
    <w:rsid w:val="0CB3EA16"/>
    <w:rsid w:val="0CB9F29D"/>
    <w:rsid w:val="0CD01A50"/>
    <w:rsid w:val="0CE135DD"/>
    <w:rsid w:val="0CE7891F"/>
    <w:rsid w:val="0D2046AE"/>
    <w:rsid w:val="0D210AC4"/>
    <w:rsid w:val="0D320110"/>
    <w:rsid w:val="0D4186F1"/>
    <w:rsid w:val="0D5AC551"/>
    <w:rsid w:val="0D5D1257"/>
    <w:rsid w:val="0D60BB5D"/>
    <w:rsid w:val="0D77921B"/>
    <w:rsid w:val="0D782898"/>
    <w:rsid w:val="0DB63351"/>
    <w:rsid w:val="0DBEBCF6"/>
    <w:rsid w:val="0DD30E38"/>
    <w:rsid w:val="0DDE77EB"/>
    <w:rsid w:val="0DE9D775"/>
    <w:rsid w:val="0DF2DA20"/>
    <w:rsid w:val="0E196B55"/>
    <w:rsid w:val="0E2506F6"/>
    <w:rsid w:val="0E5802F7"/>
    <w:rsid w:val="0E5BC827"/>
    <w:rsid w:val="0E69741B"/>
    <w:rsid w:val="0E88038D"/>
    <w:rsid w:val="0E8833FF"/>
    <w:rsid w:val="0E9A7A3C"/>
    <w:rsid w:val="0EAAA8DE"/>
    <w:rsid w:val="0EB1309F"/>
    <w:rsid w:val="0EC188F8"/>
    <w:rsid w:val="0EDCF222"/>
    <w:rsid w:val="0EF47BCC"/>
    <w:rsid w:val="0F12161B"/>
    <w:rsid w:val="0F177DE3"/>
    <w:rsid w:val="0F35366B"/>
    <w:rsid w:val="0F35999D"/>
    <w:rsid w:val="0F3E1819"/>
    <w:rsid w:val="0F4FD909"/>
    <w:rsid w:val="0F5C57F2"/>
    <w:rsid w:val="0F8712FB"/>
    <w:rsid w:val="0F8A6E73"/>
    <w:rsid w:val="0FBA7778"/>
    <w:rsid w:val="0FC58BBA"/>
    <w:rsid w:val="0FD8138A"/>
    <w:rsid w:val="0FD8F60C"/>
    <w:rsid w:val="0FED2831"/>
    <w:rsid w:val="0FFAE62B"/>
    <w:rsid w:val="1025E386"/>
    <w:rsid w:val="1044B068"/>
    <w:rsid w:val="104D0295"/>
    <w:rsid w:val="1051C7F2"/>
    <w:rsid w:val="10635A7A"/>
    <w:rsid w:val="107C3928"/>
    <w:rsid w:val="10957A68"/>
    <w:rsid w:val="10BBE531"/>
    <w:rsid w:val="10C5D957"/>
    <w:rsid w:val="10E3FA0C"/>
    <w:rsid w:val="10F9095F"/>
    <w:rsid w:val="10FFE0CE"/>
    <w:rsid w:val="11128314"/>
    <w:rsid w:val="112B8F98"/>
    <w:rsid w:val="1143D0AA"/>
    <w:rsid w:val="1189F44B"/>
    <w:rsid w:val="11913F6F"/>
    <w:rsid w:val="11A62239"/>
    <w:rsid w:val="11A9194F"/>
    <w:rsid w:val="11AC3B5E"/>
    <w:rsid w:val="11AF5A5C"/>
    <w:rsid w:val="11BA0E05"/>
    <w:rsid w:val="11E081BF"/>
    <w:rsid w:val="11E2FF96"/>
    <w:rsid w:val="120B4805"/>
    <w:rsid w:val="122BF7C9"/>
    <w:rsid w:val="12416594"/>
    <w:rsid w:val="1249E9E6"/>
    <w:rsid w:val="1255C780"/>
    <w:rsid w:val="127A5ED1"/>
    <w:rsid w:val="1280AFAE"/>
    <w:rsid w:val="12E55C0D"/>
    <w:rsid w:val="12E7D91A"/>
    <w:rsid w:val="12FCB5F2"/>
    <w:rsid w:val="1309475E"/>
    <w:rsid w:val="13202B17"/>
    <w:rsid w:val="1324608A"/>
    <w:rsid w:val="138A633E"/>
    <w:rsid w:val="13C2C043"/>
    <w:rsid w:val="13F53607"/>
    <w:rsid w:val="14218F1B"/>
    <w:rsid w:val="143E32A8"/>
    <w:rsid w:val="147ECACC"/>
    <w:rsid w:val="147F7B96"/>
    <w:rsid w:val="14931947"/>
    <w:rsid w:val="14AEEAEA"/>
    <w:rsid w:val="14B6156D"/>
    <w:rsid w:val="151C5C0C"/>
    <w:rsid w:val="152A1807"/>
    <w:rsid w:val="154455BF"/>
    <w:rsid w:val="154A95BD"/>
    <w:rsid w:val="154AC205"/>
    <w:rsid w:val="154E2D92"/>
    <w:rsid w:val="155A8517"/>
    <w:rsid w:val="155B419B"/>
    <w:rsid w:val="156B909D"/>
    <w:rsid w:val="15758490"/>
    <w:rsid w:val="15C34F82"/>
    <w:rsid w:val="15D3DA58"/>
    <w:rsid w:val="15D4C9C4"/>
    <w:rsid w:val="15DA43D0"/>
    <w:rsid w:val="15F53AEE"/>
    <w:rsid w:val="15F65B56"/>
    <w:rsid w:val="164240DD"/>
    <w:rsid w:val="16871897"/>
    <w:rsid w:val="16A2B715"/>
    <w:rsid w:val="16B9375D"/>
    <w:rsid w:val="16BAEDA8"/>
    <w:rsid w:val="16C05271"/>
    <w:rsid w:val="16DFC054"/>
    <w:rsid w:val="16E6661E"/>
    <w:rsid w:val="16FF0FF9"/>
    <w:rsid w:val="17208FED"/>
    <w:rsid w:val="172A7D4E"/>
    <w:rsid w:val="172F805A"/>
    <w:rsid w:val="174D6376"/>
    <w:rsid w:val="174DA4CB"/>
    <w:rsid w:val="1773DBDE"/>
    <w:rsid w:val="177A1FE5"/>
    <w:rsid w:val="178A7737"/>
    <w:rsid w:val="17958058"/>
    <w:rsid w:val="17A50CCA"/>
    <w:rsid w:val="17ABA94E"/>
    <w:rsid w:val="17AC6100"/>
    <w:rsid w:val="17B3C259"/>
    <w:rsid w:val="17B5CEE5"/>
    <w:rsid w:val="17BF47EC"/>
    <w:rsid w:val="17DA5684"/>
    <w:rsid w:val="17DCB881"/>
    <w:rsid w:val="17DCC3A2"/>
    <w:rsid w:val="17F4994F"/>
    <w:rsid w:val="17FC222F"/>
    <w:rsid w:val="1804A631"/>
    <w:rsid w:val="181147CD"/>
    <w:rsid w:val="1822E8F8"/>
    <w:rsid w:val="182D5AA1"/>
    <w:rsid w:val="183BF998"/>
    <w:rsid w:val="183DB037"/>
    <w:rsid w:val="183F252B"/>
    <w:rsid w:val="185F8A0D"/>
    <w:rsid w:val="1882367F"/>
    <w:rsid w:val="18A728F8"/>
    <w:rsid w:val="18A8434F"/>
    <w:rsid w:val="18DAD57B"/>
    <w:rsid w:val="18DB8CCF"/>
    <w:rsid w:val="18DD3EE4"/>
    <w:rsid w:val="18DF1F4D"/>
    <w:rsid w:val="18E0F535"/>
    <w:rsid w:val="18F6C6A6"/>
    <w:rsid w:val="190AE3A2"/>
    <w:rsid w:val="190FAC3F"/>
    <w:rsid w:val="191AB451"/>
    <w:rsid w:val="191F537F"/>
    <w:rsid w:val="1929C82C"/>
    <w:rsid w:val="192E8423"/>
    <w:rsid w:val="1934439D"/>
    <w:rsid w:val="194354C6"/>
    <w:rsid w:val="1959A75C"/>
    <w:rsid w:val="197211B6"/>
    <w:rsid w:val="19A44D5B"/>
    <w:rsid w:val="19A897A7"/>
    <w:rsid w:val="19B17989"/>
    <w:rsid w:val="19B82CA2"/>
    <w:rsid w:val="19DFBED7"/>
    <w:rsid w:val="19EBCB14"/>
    <w:rsid w:val="1A1E06E0"/>
    <w:rsid w:val="1A221DFB"/>
    <w:rsid w:val="1A2DBBDF"/>
    <w:rsid w:val="1A47F624"/>
    <w:rsid w:val="1A4E7757"/>
    <w:rsid w:val="1A728691"/>
    <w:rsid w:val="1AA64DFD"/>
    <w:rsid w:val="1AA8973B"/>
    <w:rsid w:val="1AD96AD7"/>
    <w:rsid w:val="1AE20B5C"/>
    <w:rsid w:val="1B1CDDC8"/>
    <w:rsid w:val="1B246570"/>
    <w:rsid w:val="1B30C419"/>
    <w:rsid w:val="1B42B814"/>
    <w:rsid w:val="1B4BF657"/>
    <w:rsid w:val="1B514C6F"/>
    <w:rsid w:val="1B59F7BB"/>
    <w:rsid w:val="1BA89CD7"/>
    <w:rsid w:val="1BBBD26C"/>
    <w:rsid w:val="1BBD38DB"/>
    <w:rsid w:val="1BC48E8F"/>
    <w:rsid w:val="1BCE037D"/>
    <w:rsid w:val="1BF8F2D9"/>
    <w:rsid w:val="1BFB0226"/>
    <w:rsid w:val="1C165974"/>
    <w:rsid w:val="1C302C22"/>
    <w:rsid w:val="1C3457C2"/>
    <w:rsid w:val="1C4A970D"/>
    <w:rsid w:val="1C5D2B52"/>
    <w:rsid w:val="1C96964F"/>
    <w:rsid w:val="1CC54443"/>
    <w:rsid w:val="1CC760AE"/>
    <w:rsid w:val="1CD6C2DF"/>
    <w:rsid w:val="1CE1B76D"/>
    <w:rsid w:val="1CF7012D"/>
    <w:rsid w:val="1D024368"/>
    <w:rsid w:val="1D041FED"/>
    <w:rsid w:val="1D2A2F2C"/>
    <w:rsid w:val="1D4A77C1"/>
    <w:rsid w:val="1D4F01D8"/>
    <w:rsid w:val="1D5176A7"/>
    <w:rsid w:val="1D636E7C"/>
    <w:rsid w:val="1D809675"/>
    <w:rsid w:val="1D8A5926"/>
    <w:rsid w:val="1DA1A486"/>
    <w:rsid w:val="1DE5491B"/>
    <w:rsid w:val="1E004CD3"/>
    <w:rsid w:val="1E0CAF62"/>
    <w:rsid w:val="1E326E96"/>
    <w:rsid w:val="1E540E20"/>
    <w:rsid w:val="1E673026"/>
    <w:rsid w:val="1E782D84"/>
    <w:rsid w:val="1E8503A3"/>
    <w:rsid w:val="1E86E045"/>
    <w:rsid w:val="1EA99C0B"/>
    <w:rsid w:val="1EC5FF8D"/>
    <w:rsid w:val="1EC9D4CB"/>
    <w:rsid w:val="1EE7DA5A"/>
    <w:rsid w:val="1EF17803"/>
    <w:rsid w:val="1EFA6CAD"/>
    <w:rsid w:val="1F37B7A1"/>
    <w:rsid w:val="1F5A9BC5"/>
    <w:rsid w:val="1F5B033F"/>
    <w:rsid w:val="1F67CCE4"/>
    <w:rsid w:val="1F76879F"/>
    <w:rsid w:val="1F8D403D"/>
    <w:rsid w:val="1FC7639A"/>
    <w:rsid w:val="1FC7A074"/>
    <w:rsid w:val="1FD64329"/>
    <w:rsid w:val="1FF62C89"/>
    <w:rsid w:val="2001045F"/>
    <w:rsid w:val="2002254D"/>
    <w:rsid w:val="2025A129"/>
    <w:rsid w:val="20283F65"/>
    <w:rsid w:val="203D5A5C"/>
    <w:rsid w:val="2041472E"/>
    <w:rsid w:val="2045E7BA"/>
    <w:rsid w:val="204A4417"/>
    <w:rsid w:val="20547A2E"/>
    <w:rsid w:val="2061CFEE"/>
    <w:rsid w:val="2067FF00"/>
    <w:rsid w:val="2093A402"/>
    <w:rsid w:val="20990E7C"/>
    <w:rsid w:val="209D3B6B"/>
    <w:rsid w:val="20A3085B"/>
    <w:rsid w:val="20ADBD17"/>
    <w:rsid w:val="20CC88B2"/>
    <w:rsid w:val="20D9A8B9"/>
    <w:rsid w:val="21123B9D"/>
    <w:rsid w:val="2129AC40"/>
    <w:rsid w:val="212A4041"/>
    <w:rsid w:val="212D823D"/>
    <w:rsid w:val="2137ED95"/>
    <w:rsid w:val="216974D3"/>
    <w:rsid w:val="217A689B"/>
    <w:rsid w:val="217DA2CD"/>
    <w:rsid w:val="2183742C"/>
    <w:rsid w:val="21840874"/>
    <w:rsid w:val="21C73C3B"/>
    <w:rsid w:val="21E50D25"/>
    <w:rsid w:val="21E9B932"/>
    <w:rsid w:val="2200FC0F"/>
    <w:rsid w:val="22022C10"/>
    <w:rsid w:val="2215565D"/>
    <w:rsid w:val="222272FB"/>
    <w:rsid w:val="222EF337"/>
    <w:rsid w:val="2232A434"/>
    <w:rsid w:val="223FA801"/>
    <w:rsid w:val="224AE67E"/>
    <w:rsid w:val="226AF8CD"/>
    <w:rsid w:val="228E6653"/>
    <w:rsid w:val="22C3395F"/>
    <w:rsid w:val="22C68204"/>
    <w:rsid w:val="22D26E19"/>
    <w:rsid w:val="22EA27BF"/>
    <w:rsid w:val="23168B99"/>
    <w:rsid w:val="2323B5C6"/>
    <w:rsid w:val="233FDE40"/>
    <w:rsid w:val="23440491"/>
    <w:rsid w:val="235577FB"/>
    <w:rsid w:val="236F2529"/>
    <w:rsid w:val="2375DB0A"/>
    <w:rsid w:val="2385C806"/>
    <w:rsid w:val="2389D56D"/>
    <w:rsid w:val="23A0D05B"/>
    <w:rsid w:val="23A89A69"/>
    <w:rsid w:val="23B93F87"/>
    <w:rsid w:val="23C4FC51"/>
    <w:rsid w:val="23C86A5D"/>
    <w:rsid w:val="23ECE128"/>
    <w:rsid w:val="24085A3D"/>
    <w:rsid w:val="24148F6A"/>
    <w:rsid w:val="241C45E9"/>
    <w:rsid w:val="241DC98D"/>
    <w:rsid w:val="243B3E07"/>
    <w:rsid w:val="243D88CD"/>
    <w:rsid w:val="2453AE52"/>
    <w:rsid w:val="245F944F"/>
    <w:rsid w:val="24606A12"/>
    <w:rsid w:val="2474976E"/>
    <w:rsid w:val="2480A0AD"/>
    <w:rsid w:val="24900FBA"/>
    <w:rsid w:val="24966669"/>
    <w:rsid w:val="24D791FF"/>
    <w:rsid w:val="24DC6FA2"/>
    <w:rsid w:val="24F94049"/>
    <w:rsid w:val="24FA987A"/>
    <w:rsid w:val="2514B851"/>
    <w:rsid w:val="252867CD"/>
    <w:rsid w:val="2537FBB2"/>
    <w:rsid w:val="254FE0CC"/>
    <w:rsid w:val="25971E4B"/>
    <w:rsid w:val="25AE310C"/>
    <w:rsid w:val="25B67B0D"/>
    <w:rsid w:val="25DED8B7"/>
    <w:rsid w:val="25E4D914"/>
    <w:rsid w:val="25E9E946"/>
    <w:rsid w:val="25EFDF28"/>
    <w:rsid w:val="26172665"/>
    <w:rsid w:val="2617C147"/>
    <w:rsid w:val="26274DB9"/>
    <w:rsid w:val="2634EDBE"/>
    <w:rsid w:val="263DC418"/>
    <w:rsid w:val="26400B0A"/>
    <w:rsid w:val="26405B9F"/>
    <w:rsid w:val="2641DFE2"/>
    <w:rsid w:val="26526B22"/>
    <w:rsid w:val="26797338"/>
    <w:rsid w:val="268F5C66"/>
    <w:rsid w:val="26B31A90"/>
    <w:rsid w:val="26D6C473"/>
    <w:rsid w:val="26DE26BC"/>
    <w:rsid w:val="26E712DF"/>
    <w:rsid w:val="270F8ADE"/>
    <w:rsid w:val="273E3DC6"/>
    <w:rsid w:val="2750A8C4"/>
    <w:rsid w:val="2753E6AB"/>
    <w:rsid w:val="2769A9C3"/>
    <w:rsid w:val="277F29C5"/>
    <w:rsid w:val="278248A0"/>
    <w:rsid w:val="27A418D4"/>
    <w:rsid w:val="27A8521F"/>
    <w:rsid w:val="27AF1C9F"/>
    <w:rsid w:val="27AF75E6"/>
    <w:rsid w:val="27B8F29D"/>
    <w:rsid w:val="27BE52E7"/>
    <w:rsid w:val="27C7FA5D"/>
    <w:rsid w:val="27D3EAE8"/>
    <w:rsid w:val="27FB55F6"/>
    <w:rsid w:val="2809CE46"/>
    <w:rsid w:val="2825387A"/>
    <w:rsid w:val="287698B3"/>
    <w:rsid w:val="2896F0A2"/>
    <w:rsid w:val="28A6D215"/>
    <w:rsid w:val="28B268C4"/>
    <w:rsid w:val="28C054FF"/>
    <w:rsid w:val="28C3491C"/>
    <w:rsid w:val="28D2FBD9"/>
    <w:rsid w:val="28DE6743"/>
    <w:rsid w:val="28E830A4"/>
    <w:rsid w:val="28FF0ED5"/>
    <w:rsid w:val="29024854"/>
    <w:rsid w:val="295CFC82"/>
    <w:rsid w:val="296521ED"/>
    <w:rsid w:val="2965EB14"/>
    <w:rsid w:val="29880943"/>
    <w:rsid w:val="29913038"/>
    <w:rsid w:val="299DA245"/>
    <w:rsid w:val="29B56C5F"/>
    <w:rsid w:val="29C70A35"/>
    <w:rsid w:val="29DA73CD"/>
    <w:rsid w:val="29E8C1E2"/>
    <w:rsid w:val="29ED824F"/>
    <w:rsid w:val="29F711BB"/>
    <w:rsid w:val="2A006A9F"/>
    <w:rsid w:val="2A196BBE"/>
    <w:rsid w:val="2A294C74"/>
    <w:rsid w:val="2A2E7558"/>
    <w:rsid w:val="2A3351D6"/>
    <w:rsid w:val="2A5C70BA"/>
    <w:rsid w:val="2A655611"/>
    <w:rsid w:val="2A70C906"/>
    <w:rsid w:val="2A7FC52C"/>
    <w:rsid w:val="2A81F163"/>
    <w:rsid w:val="2ABC8F43"/>
    <w:rsid w:val="2AC32B84"/>
    <w:rsid w:val="2ACF8BDB"/>
    <w:rsid w:val="2B13D9CE"/>
    <w:rsid w:val="2B20190D"/>
    <w:rsid w:val="2B2A9952"/>
    <w:rsid w:val="2B34D210"/>
    <w:rsid w:val="2B670D68"/>
    <w:rsid w:val="2B6C660A"/>
    <w:rsid w:val="2B74A754"/>
    <w:rsid w:val="2B79B1C7"/>
    <w:rsid w:val="2B849DBD"/>
    <w:rsid w:val="2B94CAD9"/>
    <w:rsid w:val="2BB18ECF"/>
    <w:rsid w:val="2BD14F61"/>
    <w:rsid w:val="2BD3E88F"/>
    <w:rsid w:val="2BEE81CF"/>
    <w:rsid w:val="2BF4B085"/>
    <w:rsid w:val="2BF50C7B"/>
    <w:rsid w:val="2BF6B38B"/>
    <w:rsid w:val="2BFBD285"/>
    <w:rsid w:val="2C10C31F"/>
    <w:rsid w:val="2C2425E3"/>
    <w:rsid w:val="2C54872A"/>
    <w:rsid w:val="2C585FA4"/>
    <w:rsid w:val="2C664A7D"/>
    <w:rsid w:val="2C750591"/>
    <w:rsid w:val="2C823CB3"/>
    <w:rsid w:val="2C90E0E9"/>
    <w:rsid w:val="2CA6A16E"/>
    <w:rsid w:val="2CC466CC"/>
    <w:rsid w:val="2CC63A29"/>
    <w:rsid w:val="2CC65F0A"/>
    <w:rsid w:val="2CD1E5FA"/>
    <w:rsid w:val="2CD68656"/>
    <w:rsid w:val="2CECBB7E"/>
    <w:rsid w:val="2CF20366"/>
    <w:rsid w:val="2D2C8E35"/>
    <w:rsid w:val="2D2EFC53"/>
    <w:rsid w:val="2D3D36E2"/>
    <w:rsid w:val="2D424EBA"/>
    <w:rsid w:val="2D5E283D"/>
    <w:rsid w:val="2D60DAFE"/>
    <w:rsid w:val="2D6D1448"/>
    <w:rsid w:val="2D85A931"/>
    <w:rsid w:val="2D8A5230"/>
    <w:rsid w:val="2DBE6F86"/>
    <w:rsid w:val="2DD6B596"/>
    <w:rsid w:val="2DEB9E2A"/>
    <w:rsid w:val="2E3C0D0C"/>
    <w:rsid w:val="2EB420B5"/>
    <w:rsid w:val="2EDD9AB5"/>
    <w:rsid w:val="2EF5BC02"/>
    <w:rsid w:val="2EFDCEFF"/>
    <w:rsid w:val="2F01E67B"/>
    <w:rsid w:val="2F0C60E4"/>
    <w:rsid w:val="2F111151"/>
    <w:rsid w:val="2F1A5344"/>
    <w:rsid w:val="2F2D80ED"/>
    <w:rsid w:val="2F2F9D2E"/>
    <w:rsid w:val="2F43604A"/>
    <w:rsid w:val="2F6D3416"/>
    <w:rsid w:val="2F6EBA18"/>
    <w:rsid w:val="2F6F24CA"/>
    <w:rsid w:val="2F8A09D4"/>
    <w:rsid w:val="2F8D5A85"/>
    <w:rsid w:val="2F8E2BF8"/>
    <w:rsid w:val="2FA88E61"/>
    <w:rsid w:val="2FC155DE"/>
    <w:rsid w:val="2FED640D"/>
    <w:rsid w:val="2FEF05E6"/>
    <w:rsid w:val="30084333"/>
    <w:rsid w:val="301E9C9F"/>
    <w:rsid w:val="30243397"/>
    <w:rsid w:val="302BE85A"/>
    <w:rsid w:val="3050A226"/>
    <w:rsid w:val="3055C9B8"/>
    <w:rsid w:val="305DEF06"/>
    <w:rsid w:val="307356D2"/>
    <w:rsid w:val="30A8CA95"/>
    <w:rsid w:val="30AC7D65"/>
    <w:rsid w:val="30B39D66"/>
    <w:rsid w:val="30CA3E9F"/>
    <w:rsid w:val="30DCEEFC"/>
    <w:rsid w:val="30F9C332"/>
    <w:rsid w:val="311F7FAF"/>
    <w:rsid w:val="3124D8C1"/>
    <w:rsid w:val="312D6985"/>
    <w:rsid w:val="3141EAB5"/>
    <w:rsid w:val="31501C9A"/>
    <w:rsid w:val="315102AB"/>
    <w:rsid w:val="3155B969"/>
    <w:rsid w:val="3155FEE5"/>
    <w:rsid w:val="3160AC8F"/>
    <w:rsid w:val="316301C5"/>
    <w:rsid w:val="3177F89C"/>
    <w:rsid w:val="31785E3E"/>
    <w:rsid w:val="31A4054F"/>
    <w:rsid w:val="31A8F597"/>
    <w:rsid w:val="31B6D7AA"/>
    <w:rsid w:val="3204FF0F"/>
    <w:rsid w:val="3239622E"/>
    <w:rsid w:val="3255CC2B"/>
    <w:rsid w:val="3260B5C2"/>
    <w:rsid w:val="326E53B1"/>
    <w:rsid w:val="3275AF95"/>
    <w:rsid w:val="32849FC5"/>
    <w:rsid w:val="32AE49DC"/>
    <w:rsid w:val="32C35D58"/>
    <w:rsid w:val="32C83953"/>
    <w:rsid w:val="32DA5F5C"/>
    <w:rsid w:val="32E5C0A8"/>
    <w:rsid w:val="3304B935"/>
    <w:rsid w:val="331CA1A6"/>
    <w:rsid w:val="335269FA"/>
    <w:rsid w:val="3354F48E"/>
    <w:rsid w:val="3361F14F"/>
    <w:rsid w:val="33620142"/>
    <w:rsid w:val="336F0A41"/>
    <w:rsid w:val="3373BD82"/>
    <w:rsid w:val="338A3013"/>
    <w:rsid w:val="338A4BC9"/>
    <w:rsid w:val="33932499"/>
    <w:rsid w:val="3399B40E"/>
    <w:rsid w:val="33A531C9"/>
    <w:rsid w:val="33A74CE5"/>
    <w:rsid w:val="33F4A61E"/>
    <w:rsid w:val="34042289"/>
    <w:rsid w:val="340A470A"/>
    <w:rsid w:val="34262DF2"/>
    <w:rsid w:val="34296381"/>
    <w:rsid w:val="345D5870"/>
    <w:rsid w:val="3463E7B8"/>
    <w:rsid w:val="346505D3"/>
    <w:rsid w:val="3467EDAF"/>
    <w:rsid w:val="346E195A"/>
    <w:rsid w:val="348D9FA7"/>
    <w:rsid w:val="3492FB14"/>
    <w:rsid w:val="34B13BF2"/>
    <w:rsid w:val="34C06298"/>
    <w:rsid w:val="34D5945A"/>
    <w:rsid w:val="34D8EE9B"/>
    <w:rsid w:val="34DC7AF2"/>
    <w:rsid w:val="35120113"/>
    <w:rsid w:val="35280206"/>
    <w:rsid w:val="3540A6AE"/>
    <w:rsid w:val="354C9A50"/>
    <w:rsid w:val="356215EC"/>
    <w:rsid w:val="3563D4CB"/>
    <w:rsid w:val="3589F81B"/>
    <w:rsid w:val="35932FB5"/>
    <w:rsid w:val="359A8411"/>
    <w:rsid w:val="35C1D935"/>
    <w:rsid w:val="35CB49FB"/>
    <w:rsid w:val="35CD7BCB"/>
    <w:rsid w:val="362ECB75"/>
    <w:rsid w:val="3633442E"/>
    <w:rsid w:val="36341DB2"/>
    <w:rsid w:val="364D0C53"/>
    <w:rsid w:val="3672810E"/>
    <w:rsid w:val="36741314"/>
    <w:rsid w:val="367896B0"/>
    <w:rsid w:val="36886FA5"/>
    <w:rsid w:val="369C1313"/>
    <w:rsid w:val="36A0B1D4"/>
    <w:rsid w:val="36E7D32F"/>
    <w:rsid w:val="36E83793"/>
    <w:rsid w:val="36EE94E7"/>
    <w:rsid w:val="36F3D003"/>
    <w:rsid w:val="36FB0948"/>
    <w:rsid w:val="375F0154"/>
    <w:rsid w:val="3783715B"/>
    <w:rsid w:val="37CA9BD6"/>
    <w:rsid w:val="37D1919D"/>
    <w:rsid w:val="37EA62E8"/>
    <w:rsid w:val="3809A2D8"/>
    <w:rsid w:val="380AA93D"/>
    <w:rsid w:val="3818371B"/>
    <w:rsid w:val="3849FFAE"/>
    <w:rsid w:val="38740D20"/>
    <w:rsid w:val="387E27FA"/>
    <w:rsid w:val="38903472"/>
    <w:rsid w:val="38A45008"/>
    <w:rsid w:val="38A4A317"/>
    <w:rsid w:val="38A677AD"/>
    <w:rsid w:val="38B74800"/>
    <w:rsid w:val="38B84113"/>
    <w:rsid w:val="38C60740"/>
    <w:rsid w:val="38CCF76C"/>
    <w:rsid w:val="38D822FE"/>
    <w:rsid w:val="38DAB8EC"/>
    <w:rsid w:val="38FF05E8"/>
    <w:rsid w:val="38FFF121"/>
    <w:rsid w:val="39053CB3"/>
    <w:rsid w:val="39290F53"/>
    <w:rsid w:val="392FCC7E"/>
    <w:rsid w:val="394B594A"/>
    <w:rsid w:val="39652817"/>
    <w:rsid w:val="39810DA0"/>
    <w:rsid w:val="39964B01"/>
    <w:rsid w:val="39A41249"/>
    <w:rsid w:val="39BAA96C"/>
    <w:rsid w:val="39BB9B7C"/>
    <w:rsid w:val="39E1B10F"/>
    <w:rsid w:val="39E50E78"/>
    <w:rsid w:val="39FF5203"/>
    <w:rsid w:val="39FF6D8A"/>
    <w:rsid w:val="3A06B4CD"/>
    <w:rsid w:val="3A235E35"/>
    <w:rsid w:val="3A7EAA2B"/>
    <w:rsid w:val="3AAA5EA4"/>
    <w:rsid w:val="3AACD0FB"/>
    <w:rsid w:val="3AB66884"/>
    <w:rsid w:val="3AB6E21D"/>
    <w:rsid w:val="3AFC2B35"/>
    <w:rsid w:val="3B30EA27"/>
    <w:rsid w:val="3B3C3124"/>
    <w:rsid w:val="3B5193ED"/>
    <w:rsid w:val="3B5EE785"/>
    <w:rsid w:val="3B5FC687"/>
    <w:rsid w:val="3B62710B"/>
    <w:rsid w:val="3B64D41A"/>
    <w:rsid w:val="3B7D51DF"/>
    <w:rsid w:val="3B7EEC3A"/>
    <w:rsid w:val="3B87DD96"/>
    <w:rsid w:val="3BACECA0"/>
    <w:rsid w:val="3BCD7510"/>
    <w:rsid w:val="3BD5DE3B"/>
    <w:rsid w:val="3BE3BFA3"/>
    <w:rsid w:val="3BEB03D9"/>
    <w:rsid w:val="3BF0ABEA"/>
    <w:rsid w:val="3BF7A94D"/>
    <w:rsid w:val="3C120941"/>
    <w:rsid w:val="3C16846B"/>
    <w:rsid w:val="3C445C11"/>
    <w:rsid w:val="3C466116"/>
    <w:rsid w:val="3C4BE897"/>
    <w:rsid w:val="3C5109F5"/>
    <w:rsid w:val="3C54C0E7"/>
    <w:rsid w:val="3C6036D3"/>
    <w:rsid w:val="3C63AA56"/>
    <w:rsid w:val="3C6D397B"/>
    <w:rsid w:val="3C8A8693"/>
    <w:rsid w:val="3C8B71AB"/>
    <w:rsid w:val="3CA17C5B"/>
    <w:rsid w:val="3CD752A9"/>
    <w:rsid w:val="3D011235"/>
    <w:rsid w:val="3D025B27"/>
    <w:rsid w:val="3D1183BE"/>
    <w:rsid w:val="3D285F7E"/>
    <w:rsid w:val="3D3661A4"/>
    <w:rsid w:val="3D384537"/>
    <w:rsid w:val="3D4A1F25"/>
    <w:rsid w:val="3D99190C"/>
    <w:rsid w:val="3DADD9A2"/>
    <w:rsid w:val="3DBD05EF"/>
    <w:rsid w:val="3DC49C98"/>
    <w:rsid w:val="3DC85315"/>
    <w:rsid w:val="3DCB44CB"/>
    <w:rsid w:val="3DCD7DEA"/>
    <w:rsid w:val="3DD045C7"/>
    <w:rsid w:val="3DF680B4"/>
    <w:rsid w:val="3E07A431"/>
    <w:rsid w:val="3E151D22"/>
    <w:rsid w:val="3E17E6B4"/>
    <w:rsid w:val="3E479D18"/>
    <w:rsid w:val="3E5CCA5C"/>
    <w:rsid w:val="3E5DA871"/>
    <w:rsid w:val="3E890227"/>
    <w:rsid w:val="3E9FFAE3"/>
    <w:rsid w:val="3EE65DCF"/>
    <w:rsid w:val="3EF69F6B"/>
    <w:rsid w:val="3EF801B2"/>
    <w:rsid w:val="3F2B93FF"/>
    <w:rsid w:val="3F3C3978"/>
    <w:rsid w:val="3F49AA03"/>
    <w:rsid w:val="3F5D4D67"/>
    <w:rsid w:val="3F7A0515"/>
    <w:rsid w:val="3F85385E"/>
    <w:rsid w:val="3F867097"/>
    <w:rsid w:val="3F870541"/>
    <w:rsid w:val="3FAB6BD5"/>
    <w:rsid w:val="3FAC6EBD"/>
    <w:rsid w:val="3FE1E387"/>
    <w:rsid w:val="400719A1"/>
    <w:rsid w:val="4008F7F0"/>
    <w:rsid w:val="401C7CC4"/>
    <w:rsid w:val="4042BF33"/>
    <w:rsid w:val="405B04C0"/>
    <w:rsid w:val="40600040"/>
    <w:rsid w:val="408DBD73"/>
    <w:rsid w:val="409BE9C0"/>
    <w:rsid w:val="40A339E8"/>
    <w:rsid w:val="40AC0675"/>
    <w:rsid w:val="40AC0FD4"/>
    <w:rsid w:val="40B46EB4"/>
    <w:rsid w:val="40BCF546"/>
    <w:rsid w:val="40CBA198"/>
    <w:rsid w:val="40D04D23"/>
    <w:rsid w:val="40DB2872"/>
    <w:rsid w:val="40DFF7F5"/>
    <w:rsid w:val="4122FA83"/>
    <w:rsid w:val="412BBC0F"/>
    <w:rsid w:val="41303450"/>
    <w:rsid w:val="4130B9BA"/>
    <w:rsid w:val="41336A79"/>
    <w:rsid w:val="41342DD2"/>
    <w:rsid w:val="4141C8C4"/>
    <w:rsid w:val="415095C2"/>
    <w:rsid w:val="41565844"/>
    <w:rsid w:val="4157FFF5"/>
    <w:rsid w:val="416B6CB9"/>
    <w:rsid w:val="41796BA2"/>
    <w:rsid w:val="418351D3"/>
    <w:rsid w:val="418EF4F1"/>
    <w:rsid w:val="41992446"/>
    <w:rsid w:val="41DA9822"/>
    <w:rsid w:val="41FD054A"/>
    <w:rsid w:val="4221D755"/>
    <w:rsid w:val="42230887"/>
    <w:rsid w:val="42298DD4"/>
    <w:rsid w:val="4244BB59"/>
    <w:rsid w:val="424BD636"/>
    <w:rsid w:val="425FE89A"/>
    <w:rsid w:val="4268C647"/>
    <w:rsid w:val="42699259"/>
    <w:rsid w:val="426C15B7"/>
    <w:rsid w:val="427381CE"/>
    <w:rsid w:val="427550E9"/>
    <w:rsid w:val="4279472D"/>
    <w:rsid w:val="427CD162"/>
    <w:rsid w:val="42B18279"/>
    <w:rsid w:val="42D618E1"/>
    <w:rsid w:val="42E79CA7"/>
    <w:rsid w:val="42EB63F6"/>
    <w:rsid w:val="42ECCF4B"/>
    <w:rsid w:val="43026A55"/>
    <w:rsid w:val="432A3CAF"/>
    <w:rsid w:val="4346942D"/>
    <w:rsid w:val="4393D37A"/>
    <w:rsid w:val="4397A102"/>
    <w:rsid w:val="43C55E35"/>
    <w:rsid w:val="43E1530D"/>
    <w:rsid w:val="43F1CBF9"/>
    <w:rsid w:val="43FD6DF9"/>
    <w:rsid w:val="440A9585"/>
    <w:rsid w:val="440FADDC"/>
    <w:rsid w:val="44135268"/>
    <w:rsid w:val="44135D69"/>
    <w:rsid w:val="4415D16E"/>
    <w:rsid w:val="44173DC5"/>
    <w:rsid w:val="441D1B26"/>
    <w:rsid w:val="443187B2"/>
    <w:rsid w:val="44488A3D"/>
    <w:rsid w:val="447C5648"/>
    <w:rsid w:val="447C94FC"/>
    <w:rsid w:val="44B58CA0"/>
    <w:rsid w:val="44C11C3E"/>
    <w:rsid w:val="44D31020"/>
    <w:rsid w:val="44D9AD90"/>
    <w:rsid w:val="44E320A0"/>
    <w:rsid w:val="45112E86"/>
    <w:rsid w:val="4511A928"/>
    <w:rsid w:val="4531788F"/>
    <w:rsid w:val="455D9132"/>
    <w:rsid w:val="4577123D"/>
    <w:rsid w:val="457F658A"/>
    <w:rsid w:val="45842376"/>
    <w:rsid w:val="459551B2"/>
    <w:rsid w:val="45A31623"/>
    <w:rsid w:val="45A88DE4"/>
    <w:rsid w:val="45B5C713"/>
    <w:rsid w:val="45B8AB01"/>
    <w:rsid w:val="45B8EB87"/>
    <w:rsid w:val="45BC81E3"/>
    <w:rsid w:val="45BCBB3E"/>
    <w:rsid w:val="45CC72B6"/>
    <w:rsid w:val="45DA1766"/>
    <w:rsid w:val="45E07C5A"/>
    <w:rsid w:val="45FD4CD9"/>
    <w:rsid w:val="460014D6"/>
    <w:rsid w:val="460F6BD4"/>
    <w:rsid w:val="46399E3D"/>
    <w:rsid w:val="4673AC28"/>
    <w:rsid w:val="4679228E"/>
    <w:rsid w:val="467F1507"/>
    <w:rsid w:val="4687F226"/>
    <w:rsid w:val="46928A84"/>
    <w:rsid w:val="46ADB701"/>
    <w:rsid w:val="46C723D0"/>
    <w:rsid w:val="46E15F2A"/>
    <w:rsid w:val="470CE94C"/>
    <w:rsid w:val="4717334F"/>
    <w:rsid w:val="471A2E68"/>
    <w:rsid w:val="4722D291"/>
    <w:rsid w:val="472F3670"/>
    <w:rsid w:val="4760A7F7"/>
    <w:rsid w:val="478B7445"/>
    <w:rsid w:val="47B30A82"/>
    <w:rsid w:val="47B75F3C"/>
    <w:rsid w:val="47BC7207"/>
    <w:rsid w:val="47C34ED3"/>
    <w:rsid w:val="47E23384"/>
    <w:rsid w:val="47E532A7"/>
    <w:rsid w:val="47E828F5"/>
    <w:rsid w:val="48036D7A"/>
    <w:rsid w:val="480454E9"/>
    <w:rsid w:val="48056689"/>
    <w:rsid w:val="480B5E92"/>
    <w:rsid w:val="480BA464"/>
    <w:rsid w:val="4832C117"/>
    <w:rsid w:val="4834A8BB"/>
    <w:rsid w:val="4836486B"/>
    <w:rsid w:val="4848CF48"/>
    <w:rsid w:val="484BA509"/>
    <w:rsid w:val="4885BB9B"/>
    <w:rsid w:val="488DF730"/>
    <w:rsid w:val="48DF0EC7"/>
    <w:rsid w:val="48FAD564"/>
    <w:rsid w:val="4908762A"/>
    <w:rsid w:val="493339C4"/>
    <w:rsid w:val="494D0729"/>
    <w:rsid w:val="49572E77"/>
    <w:rsid w:val="49584268"/>
    <w:rsid w:val="4976B2C3"/>
    <w:rsid w:val="49A92624"/>
    <w:rsid w:val="49AC0C81"/>
    <w:rsid w:val="49AE335B"/>
    <w:rsid w:val="49B2F99D"/>
    <w:rsid w:val="49C2F362"/>
    <w:rsid w:val="49EE8ADC"/>
    <w:rsid w:val="4A1B0C0D"/>
    <w:rsid w:val="4A3061E1"/>
    <w:rsid w:val="4A349FB9"/>
    <w:rsid w:val="4A39C05E"/>
    <w:rsid w:val="4A63B946"/>
    <w:rsid w:val="4A8838B3"/>
    <w:rsid w:val="4AA5FCB2"/>
    <w:rsid w:val="4AAD8889"/>
    <w:rsid w:val="4AAFB5D6"/>
    <w:rsid w:val="4ABDEE39"/>
    <w:rsid w:val="4AD8CBA3"/>
    <w:rsid w:val="4AD9631B"/>
    <w:rsid w:val="4AE7DB6B"/>
    <w:rsid w:val="4AFBD0B8"/>
    <w:rsid w:val="4B110BBC"/>
    <w:rsid w:val="4B1E22D9"/>
    <w:rsid w:val="4B3F947A"/>
    <w:rsid w:val="4B406B3B"/>
    <w:rsid w:val="4B6E7F13"/>
    <w:rsid w:val="4B73F1EB"/>
    <w:rsid w:val="4B8C88A9"/>
    <w:rsid w:val="4B9EB7CA"/>
    <w:rsid w:val="4BA3CBEF"/>
    <w:rsid w:val="4BC90F18"/>
    <w:rsid w:val="4BDC6DFD"/>
    <w:rsid w:val="4BDD0FF9"/>
    <w:rsid w:val="4BE32642"/>
    <w:rsid w:val="4C00CC9A"/>
    <w:rsid w:val="4C1513FA"/>
    <w:rsid w:val="4C1C332F"/>
    <w:rsid w:val="4C28E7A4"/>
    <w:rsid w:val="4C2A5727"/>
    <w:rsid w:val="4C685A66"/>
    <w:rsid w:val="4C6AB31B"/>
    <w:rsid w:val="4C71432E"/>
    <w:rsid w:val="4C71BFEB"/>
    <w:rsid w:val="4C8003D7"/>
    <w:rsid w:val="4C8E1080"/>
    <w:rsid w:val="4CA56ADB"/>
    <w:rsid w:val="4CC13BDF"/>
    <w:rsid w:val="4CD68DAF"/>
    <w:rsid w:val="4CEF3CB0"/>
    <w:rsid w:val="4CFF626B"/>
    <w:rsid w:val="4D1A39FA"/>
    <w:rsid w:val="4D3F2071"/>
    <w:rsid w:val="4D511E9B"/>
    <w:rsid w:val="4D514553"/>
    <w:rsid w:val="4D53CFE9"/>
    <w:rsid w:val="4D5A04A4"/>
    <w:rsid w:val="4D70250D"/>
    <w:rsid w:val="4D70478F"/>
    <w:rsid w:val="4D715592"/>
    <w:rsid w:val="4D71C87B"/>
    <w:rsid w:val="4D7ED920"/>
    <w:rsid w:val="4D8DC482"/>
    <w:rsid w:val="4DBBF4C1"/>
    <w:rsid w:val="4DEFDC21"/>
    <w:rsid w:val="4DF9FAD2"/>
    <w:rsid w:val="4E0661C1"/>
    <w:rsid w:val="4E1D90BB"/>
    <w:rsid w:val="4E22E513"/>
    <w:rsid w:val="4E25BF3E"/>
    <w:rsid w:val="4E37B902"/>
    <w:rsid w:val="4E3AE082"/>
    <w:rsid w:val="4E50BFB0"/>
    <w:rsid w:val="4E6310A8"/>
    <w:rsid w:val="4E7A7326"/>
    <w:rsid w:val="4E7B5583"/>
    <w:rsid w:val="4E7D3B75"/>
    <w:rsid w:val="4E8554DE"/>
    <w:rsid w:val="4E85C328"/>
    <w:rsid w:val="4E87DC76"/>
    <w:rsid w:val="4EA589EF"/>
    <w:rsid w:val="4EAFD74B"/>
    <w:rsid w:val="4EBED29D"/>
    <w:rsid w:val="4EE3C6EE"/>
    <w:rsid w:val="4EFF6900"/>
    <w:rsid w:val="4F198A55"/>
    <w:rsid w:val="4F1C8A2C"/>
    <w:rsid w:val="4F44A3E9"/>
    <w:rsid w:val="4F526083"/>
    <w:rsid w:val="4F57C522"/>
    <w:rsid w:val="4F6F06DD"/>
    <w:rsid w:val="4F8E5C5E"/>
    <w:rsid w:val="4FAAB13F"/>
    <w:rsid w:val="4FAC3F9D"/>
    <w:rsid w:val="4FAD9D85"/>
    <w:rsid w:val="4FE5184A"/>
    <w:rsid w:val="4FE78CF2"/>
    <w:rsid w:val="5006F220"/>
    <w:rsid w:val="5008FD36"/>
    <w:rsid w:val="50182D10"/>
    <w:rsid w:val="50185441"/>
    <w:rsid w:val="501EB713"/>
    <w:rsid w:val="50207F24"/>
    <w:rsid w:val="50211984"/>
    <w:rsid w:val="5030DBBB"/>
    <w:rsid w:val="503EAE7D"/>
    <w:rsid w:val="508F75C0"/>
    <w:rsid w:val="50905139"/>
    <w:rsid w:val="50990B5A"/>
    <w:rsid w:val="50A18EF0"/>
    <w:rsid w:val="50A501DB"/>
    <w:rsid w:val="50ADA458"/>
    <w:rsid w:val="50ADE785"/>
    <w:rsid w:val="50C110AE"/>
    <w:rsid w:val="510B10B4"/>
    <w:rsid w:val="5138F15F"/>
    <w:rsid w:val="514299B4"/>
    <w:rsid w:val="514E481E"/>
    <w:rsid w:val="51615D52"/>
    <w:rsid w:val="516A8E25"/>
    <w:rsid w:val="516DC28C"/>
    <w:rsid w:val="517287E9"/>
    <w:rsid w:val="517E9E12"/>
    <w:rsid w:val="518790A3"/>
    <w:rsid w:val="518A7C63"/>
    <w:rsid w:val="518B70A9"/>
    <w:rsid w:val="51A8C880"/>
    <w:rsid w:val="51B1630A"/>
    <w:rsid w:val="51C2B631"/>
    <w:rsid w:val="51C4D560"/>
    <w:rsid w:val="51D1CAB3"/>
    <w:rsid w:val="51D565A4"/>
    <w:rsid w:val="520BC083"/>
    <w:rsid w:val="520DE1DA"/>
    <w:rsid w:val="523D249A"/>
    <w:rsid w:val="529691FF"/>
    <w:rsid w:val="52A1E9DD"/>
    <w:rsid w:val="52A3474F"/>
    <w:rsid w:val="52B28515"/>
    <w:rsid w:val="52B7E276"/>
    <w:rsid w:val="52BD0576"/>
    <w:rsid w:val="52C0F3AD"/>
    <w:rsid w:val="53096B6C"/>
    <w:rsid w:val="5332C8CF"/>
    <w:rsid w:val="53348CFA"/>
    <w:rsid w:val="537967FF"/>
    <w:rsid w:val="5382D41E"/>
    <w:rsid w:val="5384C0C6"/>
    <w:rsid w:val="538F451F"/>
    <w:rsid w:val="53934E0F"/>
    <w:rsid w:val="539DE29A"/>
    <w:rsid w:val="53B209F1"/>
    <w:rsid w:val="53C1E028"/>
    <w:rsid w:val="53C6C5EB"/>
    <w:rsid w:val="53D604D9"/>
    <w:rsid w:val="53F8B170"/>
    <w:rsid w:val="53FEA670"/>
    <w:rsid w:val="53FFF761"/>
    <w:rsid w:val="54275656"/>
    <w:rsid w:val="54375263"/>
    <w:rsid w:val="54436336"/>
    <w:rsid w:val="544A479C"/>
    <w:rsid w:val="544C44F8"/>
    <w:rsid w:val="54524A12"/>
    <w:rsid w:val="54675DA8"/>
    <w:rsid w:val="54864288"/>
    <w:rsid w:val="54912C7A"/>
    <w:rsid w:val="54936ADD"/>
    <w:rsid w:val="54B7D471"/>
    <w:rsid w:val="54C2B990"/>
    <w:rsid w:val="54F8AC45"/>
    <w:rsid w:val="54FF9F3A"/>
    <w:rsid w:val="5505D289"/>
    <w:rsid w:val="5505E0DF"/>
    <w:rsid w:val="5515E6CA"/>
    <w:rsid w:val="551EA47F"/>
    <w:rsid w:val="5522AA14"/>
    <w:rsid w:val="55284510"/>
    <w:rsid w:val="5545DBE2"/>
    <w:rsid w:val="5583F23F"/>
    <w:rsid w:val="55867C02"/>
    <w:rsid w:val="558F982E"/>
    <w:rsid w:val="559481D1"/>
    <w:rsid w:val="5595DE0A"/>
    <w:rsid w:val="559D894F"/>
    <w:rsid w:val="55C770E4"/>
    <w:rsid w:val="55CA9538"/>
    <w:rsid w:val="55DF16AE"/>
    <w:rsid w:val="55DF379C"/>
    <w:rsid w:val="55E1C284"/>
    <w:rsid w:val="55E7B6E7"/>
    <w:rsid w:val="55FFCE8A"/>
    <w:rsid w:val="5601C6EB"/>
    <w:rsid w:val="5602A5E4"/>
    <w:rsid w:val="560CC5AA"/>
    <w:rsid w:val="561A2A7A"/>
    <w:rsid w:val="56238996"/>
    <w:rsid w:val="565A6A4E"/>
    <w:rsid w:val="568D4DDB"/>
    <w:rsid w:val="569A0429"/>
    <w:rsid w:val="569C19E9"/>
    <w:rsid w:val="56A5DB24"/>
    <w:rsid w:val="56AA6CA9"/>
    <w:rsid w:val="56C1B7C0"/>
    <w:rsid w:val="56F6FE61"/>
    <w:rsid w:val="56FE7803"/>
    <w:rsid w:val="570205C9"/>
    <w:rsid w:val="570E119A"/>
    <w:rsid w:val="57247C88"/>
    <w:rsid w:val="572EF963"/>
    <w:rsid w:val="573D080D"/>
    <w:rsid w:val="573D9C8D"/>
    <w:rsid w:val="57567D83"/>
    <w:rsid w:val="5759F140"/>
    <w:rsid w:val="5784127D"/>
    <w:rsid w:val="579743D3"/>
    <w:rsid w:val="579F3D03"/>
    <w:rsid w:val="57AA8200"/>
    <w:rsid w:val="57D171E2"/>
    <w:rsid w:val="57DB54A2"/>
    <w:rsid w:val="57E37D84"/>
    <w:rsid w:val="57FA971C"/>
    <w:rsid w:val="581872C8"/>
    <w:rsid w:val="5828788C"/>
    <w:rsid w:val="582B9B3E"/>
    <w:rsid w:val="58371635"/>
    <w:rsid w:val="58662B0F"/>
    <w:rsid w:val="58712F8D"/>
    <w:rsid w:val="587153BD"/>
    <w:rsid w:val="5884C681"/>
    <w:rsid w:val="58906A59"/>
    <w:rsid w:val="5890B99E"/>
    <w:rsid w:val="58BC014D"/>
    <w:rsid w:val="58C696E0"/>
    <w:rsid w:val="58E8582D"/>
    <w:rsid w:val="591BC34D"/>
    <w:rsid w:val="59325538"/>
    <w:rsid w:val="59379B89"/>
    <w:rsid w:val="59657198"/>
    <w:rsid w:val="596C629B"/>
    <w:rsid w:val="597BBF37"/>
    <w:rsid w:val="598A3406"/>
    <w:rsid w:val="59931187"/>
    <w:rsid w:val="59BABEA4"/>
    <w:rsid w:val="59D42724"/>
    <w:rsid w:val="59D92DA8"/>
    <w:rsid w:val="59E14AA9"/>
    <w:rsid w:val="59EECF46"/>
    <w:rsid w:val="59FB2C54"/>
    <w:rsid w:val="59FBB5D7"/>
    <w:rsid w:val="59FD0514"/>
    <w:rsid w:val="5A1EA5E7"/>
    <w:rsid w:val="5A263EB4"/>
    <w:rsid w:val="5A2B03AC"/>
    <w:rsid w:val="5A558D20"/>
    <w:rsid w:val="5A6973C0"/>
    <w:rsid w:val="5A6991E4"/>
    <w:rsid w:val="5AC464F8"/>
    <w:rsid w:val="5AFEC58B"/>
    <w:rsid w:val="5AFECED4"/>
    <w:rsid w:val="5B1249C2"/>
    <w:rsid w:val="5B31118C"/>
    <w:rsid w:val="5B470293"/>
    <w:rsid w:val="5B7A9757"/>
    <w:rsid w:val="5B90F204"/>
    <w:rsid w:val="5BB20B3E"/>
    <w:rsid w:val="5BB829AD"/>
    <w:rsid w:val="5BC85A60"/>
    <w:rsid w:val="5BC8CDAB"/>
    <w:rsid w:val="5BDF6341"/>
    <w:rsid w:val="5BE784B3"/>
    <w:rsid w:val="5BF5B39F"/>
    <w:rsid w:val="5C152CF1"/>
    <w:rsid w:val="5C1FA4EB"/>
    <w:rsid w:val="5C1FDEA7"/>
    <w:rsid w:val="5C210E54"/>
    <w:rsid w:val="5C2915B1"/>
    <w:rsid w:val="5C463E5B"/>
    <w:rsid w:val="5C4D0D02"/>
    <w:rsid w:val="5C4FC18E"/>
    <w:rsid w:val="5C529EA0"/>
    <w:rsid w:val="5C6B1B58"/>
    <w:rsid w:val="5C6F3C4B"/>
    <w:rsid w:val="5C960843"/>
    <w:rsid w:val="5C9F9F03"/>
    <w:rsid w:val="5CA1A976"/>
    <w:rsid w:val="5CD323A7"/>
    <w:rsid w:val="5CE6D604"/>
    <w:rsid w:val="5D1667B8"/>
    <w:rsid w:val="5D1A56B8"/>
    <w:rsid w:val="5D1AE2B6"/>
    <w:rsid w:val="5D35FFBA"/>
    <w:rsid w:val="5D4A5DA2"/>
    <w:rsid w:val="5D4C70C4"/>
    <w:rsid w:val="5D5E6605"/>
    <w:rsid w:val="5D642AC1"/>
    <w:rsid w:val="5D66ABAC"/>
    <w:rsid w:val="5D69009A"/>
    <w:rsid w:val="5D6F66F9"/>
    <w:rsid w:val="5DE20EBC"/>
    <w:rsid w:val="5DF5B1AD"/>
    <w:rsid w:val="5DFA77EE"/>
    <w:rsid w:val="5DFAFF18"/>
    <w:rsid w:val="5E09F879"/>
    <w:rsid w:val="5E0F74D2"/>
    <w:rsid w:val="5E32098A"/>
    <w:rsid w:val="5E3B6AC1"/>
    <w:rsid w:val="5E4081DA"/>
    <w:rsid w:val="5E413145"/>
    <w:rsid w:val="5E484F6E"/>
    <w:rsid w:val="5E6D68D6"/>
    <w:rsid w:val="5E901A03"/>
    <w:rsid w:val="5E9730D0"/>
    <w:rsid w:val="5EABF51E"/>
    <w:rsid w:val="5EB23819"/>
    <w:rsid w:val="5ECD9CD4"/>
    <w:rsid w:val="5EEACCEB"/>
    <w:rsid w:val="5EFFFB22"/>
    <w:rsid w:val="5F024819"/>
    <w:rsid w:val="5F39A13F"/>
    <w:rsid w:val="5F4EC6DD"/>
    <w:rsid w:val="5F70EB0F"/>
    <w:rsid w:val="5FAF28EE"/>
    <w:rsid w:val="5FB06961"/>
    <w:rsid w:val="5FDF6956"/>
    <w:rsid w:val="5FE1F4CC"/>
    <w:rsid w:val="5FE6DA0F"/>
    <w:rsid w:val="5FF8611D"/>
    <w:rsid w:val="602EC0FB"/>
    <w:rsid w:val="60425DE6"/>
    <w:rsid w:val="604D66C0"/>
    <w:rsid w:val="6055956D"/>
    <w:rsid w:val="605E6918"/>
    <w:rsid w:val="605F08A3"/>
    <w:rsid w:val="60636D81"/>
    <w:rsid w:val="60640517"/>
    <w:rsid w:val="607AF027"/>
    <w:rsid w:val="609BCB83"/>
    <w:rsid w:val="60A9D547"/>
    <w:rsid w:val="60AD14FE"/>
    <w:rsid w:val="60B01898"/>
    <w:rsid w:val="60D00A24"/>
    <w:rsid w:val="60E7EFDD"/>
    <w:rsid w:val="60F74935"/>
    <w:rsid w:val="61278A66"/>
    <w:rsid w:val="612A5C82"/>
    <w:rsid w:val="613F1545"/>
    <w:rsid w:val="61678FDD"/>
    <w:rsid w:val="616883A1"/>
    <w:rsid w:val="618BE8C9"/>
    <w:rsid w:val="61A279CA"/>
    <w:rsid w:val="61AE5423"/>
    <w:rsid w:val="61C5D089"/>
    <w:rsid w:val="61F5FF7D"/>
    <w:rsid w:val="6200D987"/>
    <w:rsid w:val="62081B61"/>
    <w:rsid w:val="622CC8A7"/>
    <w:rsid w:val="6234F603"/>
    <w:rsid w:val="6251F3E4"/>
    <w:rsid w:val="625E5D58"/>
    <w:rsid w:val="626B7981"/>
    <w:rsid w:val="6285A009"/>
    <w:rsid w:val="62861662"/>
    <w:rsid w:val="629B25AE"/>
    <w:rsid w:val="629D08BC"/>
    <w:rsid w:val="62A96C28"/>
    <w:rsid w:val="62CDE911"/>
    <w:rsid w:val="62F248C0"/>
    <w:rsid w:val="62F78C94"/>
    <w:rsid w:val="62F89383"/>
    <w:rsid w:val="62FA450C"/>
    <w:rsid w:val="631D2F11"/>
    <w:rsid w:val="63228932"/>
    <w:rsid w:val="6329E62E"/>
    <w:rsid w:val="637875D5"/>
    <w:rsid w:val="638CE809"/>
    <w:rsid w:val="63999D7F"/>
    <w:rsid w:val="63A64CA4"/>
    <w:rsid w:val="63BC70EA"/>
    <w:rsid w:val="63E9832D"/>
    <w:rsid w:val="63F502BA"/>
    <w:rsid w:val="63F7064B"/>
    <w:rsid w:val="640EB671"/>
    <w:rsid w:val="640F02F2"/>
    <w:rsid w:val="6411D692"/>
    <w:rsid w:val="64219CD2"/>
    <w:rsid w:val="6437C157"/>
    <w:rsid w:val="64455664"/>
    <w:rsid w:val="648F2233"/>
    <w:rsid w:val="64909BBA"/>
    <w:rsid w:val="64A74180"/>
    <w:rsid w:val="64B8DF61"/>
    <w:rsid w:val="64B92CA2"/>
    <w:rsid w:val="64D472AA"/>
    <w:rsid w:val="64EFEDEC"/>
    <w:rsid w:val="64F0972A"/>
    <w:rsid w:val="6522B39F"/>
    <w:rsid w:val="652601E7"/>
    <w:rsid w:val="652AA174"/>
    <w:rsid w:val="652BEAD6"/>
    <w:rsid w:val="65326D9B"/>
    <w:rsid w:val="656C96C5"/>
    <w:rsid w:val="6586C54B"/>
    <w:rsid w:val="658CBA26"/>
    <w:rsid w:val="659C42FB"/>
    <w:rsid w:val="659DCB7A"/>
    <w:rsid w:val="65AE83F0"/>
    <w:rsid w:val="65DD3B59"/>
    <w:rsid w:val="65E126C5"/>
    <w:rsid w:val="65F1016D"/>
    <w:rsid w:val="65F57E2C"/>
    <w:rsid w:val="66084092"/>
    <w:rsid w:val="660C2BC3"/>
    <w:rsid w:val="66263060"/>
    <w:rsid w:val="662F2D56"/>
    <w:rsid w:val="66326EA2"/>
    <w:rsid w:val="663CCE56"/>
    <w:rsid w:val="668C678B"/>
    <w:rsid w:val="66B1102A"/>
    <w:rsid w:val="66C6F174"/>
    <w:rsid w:val="66D7616B"/>
    <w:rsid w:val="66F5A86C"/>
    <w:rsid w:val="66F5E4C5"/>
    <w:rsid w:val="66FD20E2"/>
    <w:rsid w:val="67051675"/>
    <w:rsid w:val="67086726"/>
    <w:rsid w:val="671B2A94"/>
    <w:rsid w:val="6739FBF5"/>
    <w:rsid w:val="67507741"/>
    <w:rsid w:val="6753BEEF"/>
    <w:rsid w:val="6766F204"/>
    <w:rsid w:val="678B50F8"/>
    <w:rsid w:val="678D0E5A"/>
    <w:rsid w:val="67B84B69"/>
    <w:rsid w:val="67EC6B35"/>
    <w:rsid w:val="67FB0171"/>
    <w:rsid w:val="6812339B"/>
    <w:rsid w:val="681FC1AB"/>
    <w:rsid w:val="682074D3"/>
    <w:rsid w:val="682E5EE0"/>
    <w:rsid w:val="686CD7F6"/>
    <w:rsid w:val="687FF0D9"/>
    <w:rsid w:val="689CEA98"/>
    <w:rsid w:val="68B79E89"/>
    <w:rsid w:val="68C38355"/>
    <w:rsid w:val="68CA776E"/>
    <w:rsid w:val="68EF5F89"/>
    <w:rsid w:val="68EF8F50"/>
    <w:rsid w:val="690EBC3C"/>
    <w:rsid w:val="691A0E45"/>
    <w:rsid w:val="692B56B4"/>
    <w:rsid w:val="69626555"/>
    <w:rsid w:val="69726836"/>
    <w:rsid w:val="6979E1D5"/>
    <w:rsid w:val="69B2759B"/>
    <w:rsid w:val="69B784A4"/>
    <w:rsid w:val="69D0D8CC"/>
    <w:rsid w:val="69D5E0E8"/>
    <w:rsid w:val="6A18ECEF"/>
    <w:rsid w:val="6A271EA2"/>
    <w:rsid w:val="6A3A1BEE"/>
    <w:rsid w:val="6A5B4F2D"/>
    <w:rsid w:val="6A6959B7"/>
    <w:rsid w:val="6A8AE5AC"/>
    <w:rsid w:val="6A8E3DFC"/>
    <w:rsid w:val="6A909C62"/>
    <w:rsid w:val="6AB3535F"/>
    <w:rsid w:val="6ACCAA4B"/>
    <w:rsid w:val="6ADF9CE6"/>
    <w:rsid w:val="6AF59282"/>
    <w:rsid w:val="6B085BAE"/>
    <w:rsid w:val="6B0A2965"/>
    <w:rsid w:val="6B0EC62A"/>
    <w:rsid w:val="6B18CD8E"/>
    <w:rsid w:val="6B52A18E"/>
    <w:rsid w:val="6B82546A"/>
    <w:rsid w:val="6B85FF19"/>
    <w:rsid w:val="6BA78C9F"/>
    <w:rsid w:val="6BD0499B"/>
    <w:rsid w:val="6BD62313"/>
    <w:rsid w:val="6BD7DAA8"/>
    <w:rsid w:val="6BE185FC"/>
    <w:rsid w:val="6BE57105"/>
    <w:rsid w:val="6BE799EA"/>
    <w:rsid w:val="6BFFF60C"/>
    <w:rsid w:val="6C0A7179"/>
    <w:rsid w:val="6C1CC61D"/>
    <w:rsid w:val="6C25ED12"/>
    <w:rsid w:val="6C3BAED3"/>
    <w:rsid w:val="6C4336BA"/>
    <w:rsid w:val="6C4C7447"/>
    <w:rsid w:val="6C8220D3"/>
    <w:rsid w:val="6C8630F2"/>
    <w:rsid w:val="6CB18297"/>
    <w:rsid w:val="6CB71690"/>
    <w:rsid w:val="6CDE859E"/>
    <w:rsid w:val="6CFE1DB4"/>
    <w:rsid w:val="6D02C69E"/>
    <w:rsid w:val="6D14EAA8"/>
    <w:rsid w:val="6D21CF7A"/>
    <w:rsid w:val="6D28BBC9"/>
    <w:rsid w:val="6D435D00"/>
    <w:rsid w:val="6D4BCE8E"/>
    <w:rsid w:val="6D6077DD"/>
    <w:rsid w:val="6D62F697"/>
    <w:rsid w:val="6D6D76E1"/>
    <w:rsid w:val="6D77A8AA"/>
    <w:rsid w:val="6D7DEC6E"/>
    <w:rsid w:val="6D92349B"/>
    <w:rsid w:val="6DA10C12"/>
    <w:rsid w:val="6DBCEF10"/>
    <w:rsid w:val="6DC5DEBE"/>
    <w:rsid w:val="6DC9E3BF"/>
    <w:rsid w:val="6DDF071B"/>
    <w:rsid w:val="6DFC4623"/>
    <w:rsid w:val="6E109BB8"/>
    <w:rsid w:val="6E238B72"/>
    <w:rsid w:val="6E2619AB"/>
    <w:rsid w:val="6E2D3344"/>
    <w:rsid w:val="6E70D058"/>
    <w:rsid w:val="6E75D9DC"/>
    <w:rsid w:val="6E7DCF72"/>
    <w:rsid w:val="6E94C3B5"/>
    <w:rsid w:val="6EA449EF"/>
    <w:rsid w:val="6EA57B53"/>
    <w:rsid w:val="6EC0951A"/>
    <w:rsid w:val="6ED4AF96"/>
    <w:rsid w:val="6EE3BA2D"/>
    <w:rsid w:val="6EE983B6"/>
    <w:rsid w:val="6EF40578"/>
    <w:rsid w:val="6EFAFF25"/>
    <w:rsid w:val="6F030255"/>
    <w:rsid w:val="6F047A18"/>
    <w:rsid w:val="6F0B4066"/>
    <w:rsid w:val="6F13790B"/>
    <w:rsid w:val="6F16F003"/>
    <w:rsid w:val="6F2F428F"/>
    <w:rsid w:val="6F300F05"/>
    <w:rsid w:val="6F4F1DDE"/>
    <w:rsid w:val="6F7A3338"/>
    <w:rsid w:val="6F872141"/>
    <w:rsid w:val="6F90663D"/>
    <w:rsid w:val="6F923195"/>
    <w:rsid w:val="6F989AFB"/>
    <w:rsid w:val="6FC903A5"/>
    <w:rsid w:val="6FCD251D"/>
    <w:rsid w:val="6FDB95C6"/>
    <w:rsid w:val="6FDEA9CA"/>
    <w:rsid w:val="6FE58BF1"/>
    <w:rsid w:val="6FE7E326"/>
    <w:rsid w:val="6FE92359"/>
    <w:rsid w:val="700AAB37"/>
    <w:rsid w:val="702A4964"/>
    <w:rsid w:val="704D3610"/>
    <w:rsid w:val="705C9579"/>
    <w:rsid w:val="7072055B"/>
    <w:rsid w:val="707DFCFE"/>
    <w:rsid w:val="707F578D"/>
    <w:rsid w:val="7082E08D"/>
    <w:rsid w:val="70915FA5"/>
    <w:rsid w:val="70A31FFF"/>
    <w:rsid w:val="70AF496C"/>
    <w:rsid w:val="70BF8477"/>
    <w:rsid w:val="70CFAE19"/>
    <w:rsid w:val="70F0C24F"/>
    <w:rsid w:val="7101E505"/>
    <w:rsid w:val="7110E077"/>
    <w:rsid w:val="711D768E"/>
    <w:rsid w:val="711D8E37"/>
    <w:rsid w:val="7120644A"/>
    <w:rsid w:val="712A2907"/>
    <w:rsid w:val="7136A7EF"/>
    <w:rsid w:val="71483C7A"/>
    <w:rsid w:val="7164D406"/>
    <w:rsid w:val="718C6113"/>
    <w:rsid w:val="71933E94"/>
    <w:rsid w:val="71C186D7"/>
    <w:rsid w:val="71C2E900"/>
    <w:rsid w:val="71CD40FE"/>
    <w:rsid w:val="71D546FB"/>
    <w:rsid w:val="71D86CA1"/>
    <w:rsid w:val="71D963E8"/>
    <w:rsid w:val="71DC0C13"/>
    <w:rsid w:val="71E2E871"/>
    <w:rsid w:val="720864CB"/>
    <w:rsid w:val="722CBB42"/>
    <w:rsid w:val="722F3DE9"/>
    <w:rsid w:val="72585356"/>
    <w:rsid w:val="725B54D8"/>
    <w:rsid w:val="729FF5AB"/>
    <w:rsid w:val="72AC2367"/>
    <w:rsid w:val="72B5B006"/>
    <w:rsid w:val="72B994B7"/>
    <w:rsid w:val="72E40CDB"/>
    <w:rsid w:val="72E842A6"/>
    <w:rsid w:val="7308F463"/>
    <w:rsid w:val="73156B53"/>
    <w:rsid w:val="731A7EAD"/>
    <w:rsid w:val="731DD448"/>
    <w:rsid w:val="7324600D"/>
    <w:rsid w:val="7328CD8F"/>
    <w:rsid w:val="73364E65"/>
    <w:rsid w:val="733B6D91"/>
    <w:rsid w:val="734E3C3F"/>
    <w:rsid w:val="7356FD6B"/>
    <w:rsid w:val="736689DD"/>
    <w:rsid w:val="736E5BF6"/>
    <w:rsid w:val="737A0284"/>
    <w:rsid w:val="737FA4CF"/>
    <w:rsid w:val="739780E7"/>
    <w:rsid w:val="73B29E84"/>
    <w:rsid w:val="73C48EB2"/>
    <w:rsid w:val="73C8AA64"/>
    <w:rsid w:val="73E6EA2E"/>
    <w:rsid w:val="73EEF4B1"/>
    <w:rsid w:val="73FBBCF6"/>
    <w:rsid w:val="740A5A82"/>
    <w:rsid w:val="7416C115"/>
    <w:rsid w:val="7417D57A"/>
    <w:rsid w:val="745D93E3"/>
    <w:rsid w:val="746B7E05"/>
    <w:rsid w:val="748619D0"/>
    <w:rsid w:val="74A5E06F"/>
    <w:rsid w:val="74AD84C8"/>
    <w:rsid w:val="74E56697"/>
    <w:rsid w:val="74F2CDCC"/>
    <w:rsid w:val="74FA2295"/>
    <w:rsid w:val="750020EA"/>
    <w:rsid w:val="75025A3E"/>
    <w:rsid w:val="75138B73"/>
    <w:rsid w:val="7548E021"/>
    <w:rsid w:val="755D324C"/>
    <w:rsid w:val="755EA445"/>
    <w:rsid w:val="758F96DA"/>
    <w:rsid w:val="75944956"/>
    <w:rsid w:val="75995DCE"/>
    <w:rsid w:val="75A4CBD6"/>
    <w:rsid w:val="75B92A8D"/>
    <w:rsid w:val="75D0F0A3"/>
    <w:rsid w:val="761F997B"/>
    <w:rsid w:val="762E3CA5"/>
    <w:rsid w:val="76340969"/>
    <w:rsid w:val="76461DAA"/>
    <w:rsid w:val="764DB684"/>
    <w:rsid w:val="767B8E51"/>
    <w:rsid w:val="7684D042"/>
    <w:rsid w:val="76AEE65D"/>
    <w:rsid w:val="76B74591"/>
    <w:rsid w:val="76CB04CA"/>
    <w:rsid w:val="76CDDA2F"/>
    <w:rsid w:val="76EF7DEE"/>
    <w:rsid w:val="76F227B1"/>
    <w:rsid w:val="76FB239D"/>
    <w:rsid w:val="7700061B"/>
    <w:rsid w:val="7719736A"/>
    <w:rsid w:val="7725A32C"/>
    <w:rsid w:val="77349D6D"/>
    <w:rsid w:val="7763BA65"/>
    <w:rsid w:val="776D17DF"/>
    <w:rsid w:val="777CF23D"/>
    <w:rsid w:val="7780F8BF"/>
    <w:rsid w:val="7784FFD1"/>
    <w:rsid w:val="7789E0F7"/>
    <w:rsid w:val="779197C3"/>
    <w:rsid w:val="779B807E"/>
    <w:rsid w:val="77CCDAA9"/>
    <w:rsid w:val="77E3A92A"/>
    <w:rsid w:val="77E9BBAF"/>
    <w:rsid w:val="78031790"/>
    <w:rsid w:val="783079B9"/>
    <w:rsid w:val="78344F53"/>
    <w:rsid w:val="7846493C"/>
    <w:rsid w:val="785315F2"/>
    <w:rsid w:val="7867D28F"/>
    <w:rsid w:val="786B4D51"/>
    <w:rsid w:val="7874A9B0"/>
    <w:rsid w:val="78933EA8"/>
    <w:rsid w:val="78A33EAB"/>
    <w:rsid w:val="78CAEA11"/>
    <w:rsid w:val="78D13310"/>
    <w:rsid w:val="78D49632"/>
    <w:rsid w:val="78E26C38"/>
    <w:rsid w:val="790F8E21"/>
    <w:rsid w:val="7918C29E"/>
    <w:rsid w:val="79248388"/>
    <w:rsid w:val="792D24A3"/>
    <w:rsid w:val="793A72E3"/>
    <w:rsid w:val="79462550"/>
    <w:rsid w:val="795F0D8A"/>
    <w:rsid w:val="797424C7"/>
    <w:rsid w:val="7987F0DB"/>
    <w:rsid w:val="79B3AE73"/>
    <w:rsid w:val="79C63EEF"/>
    <w:rsid w:val="79E04DB0"/>
    <w:rsid w:val="79E59FED"/>
    <w:rsid w:val="79EEE653"/>
    <w:rsid w:val="7A1B1384"/>
    <w:rsid w:val="7A21E008"/>
    <w:rsid w:val="7A2513E9"/>
    <w:rsid w:val="7A29CD8E"/>
    <w:rsid w:val="7A47CD60"/>
    <w:rsid w:val="7A4F7B7A"/>
    <w:rsid w:val="7A59A9F7"/>
    <w:rsid w:val="7A9584F9"/>
    <w:rsid w:val="7AA70889"/>
    <w:rsid w:val="7AB2F516"/>
    <w:rsid w:val="7AB492FF"/>
    <w:rsid w:val="7AB8999F"/>
    <w:rsid w:val="7AC661A1"/>
    <w:rsid w:val="7AD0A3A9"/>
    <w:rsid w:val="7AEE78A7"/>
    <w:rsid w:val="7AF06AC6"/>
    <w:rsid w:val="7AFF1A47"/>
    <w:rsid w:val="7B215C71"/>
    <w:rsid w:val="7B932C6A"/>
    <w:rsid w:val="7BABAEF6"/>
    <w:rsid w:val="7BDFDEB5"/>
    <w:rsid w:val="7BE33B50"/>
    <w:rsid w:val="7C098A48"/>
    <w:rsid w:val="7C0D1CEE"/>
    <w:rsid w:val="7C17B6DB"/>
    <w:rsid w:val="7C301AC6"/>
    <w:rsid w:val="7C30BC4D"/>
    <w:rsid w:val="7C3B8054"/>
    <w:rsid w:val="7C75E916"/>
    <w:rsid w:val="7C8699EF"/>
    <w:rsid w:val="7C9BA60F"/>
    <w:rsid w:val="7CA2AFB7"/>
    <w:rsid w:val="7CBA0253"/>
    <w:rsid w:val="7CBD2CD2"/>
    <w:rsid w:val="7CC989B2"/>
    <w:rsid w:val="7CD55FFB"/>
    <w:rsid w:val="7CDF337F"/>
    <w:rsid w:val="7CFDDFB1"/>
    <w:rsid w:val="7D0A0E1C"/>
    <w:rsid w:val="7D11A8C5"/>
    <w:rsid w:val="7D15C799"/>
    <w:rsid w:val="7D177EAD"/>
    <w:rsid w:val="7D3B886F"/>
    <w:rsid w:val="7D429BC2"/>
    <w:rsid w:val="7D616E50"/>
    <w:rsid w:val="7D67459C"/>
    <w:rsid w:val="7D9236FC"/>
    <w:rsid w:val="7D9F3F73"/>
    <w:rsid w:val="7DC2CB52"/>
    <w:rsid w:val="7DCE7F82"/>
    <w:rsid w:val="7DD22E4B"/>
    <w:rsid w:val="7DD99223"/>
    <w:rsid w:val="7E245995"/>
    <w:rsid w:val="7E30A7B5"/>
    <w:rsid w:val="7E38C4EE"/>
    <w:rsid w:val="7E39CB99"/>
    <w:rsid w:val="7E3F8BFB"/>
    <w:rsid w:val="7E3FF727"/>
    <w:rsid w:val="7E432FCC"/>
    <w:rsid w:val="7E5411BD"/>
    <w:rsid w:val="7E58FD33"/>
    <w:rsid w:val="7E60A044"/>
    <w:rsid w:val="7E6A6C7E"/>
    <w:rsid w:val="7E6E1233"/>
    <w:rsid w:val="7E71305C"/>
    <w:rsid w:val="7E7BF95B"/>
    <w:rsid w:val="7E8C5F07"/>
    <w:rsid w:val="7EB7D788"/>
    <w:rsid w:val="7EBEB6B1"/>
    <w:rsid w:val="7EC1749F"/>
    <w:rsid w:val="7ECDEC78"/>
    <w:rsid w:val="7EFD3EB1"/>
    <w:rsid w:val="7F30D736"/>
    <w:rsid w:val="7F399ABA"/>
    <w:rsid w:val="7F9811B7"/>
    <w:rsid w:val="7FA1D795"/>
    <w:rsid w:val="7FAD39D4"/>
    <w:rsid w:val="7FD38D1A"/>
    <w:rsid w:val="7FD6ECFF"/>
    <w:rsid w:val="7FF4CD94"/>
    <w:rsid w:val="7FF57AF3"/>
    <w:rsid w:val="7FFDAE7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D9506"/>
  <w15:chartTrackingRefBased/>
  <w15:docId w15:val="{28BFEEBB-55B0-44EB-B0A8-3A6DB228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E2"/>
    <w:pPr>
      <w:widowControl w:val="0"/>
      <w:spacing w:before="120" w:after="120" w:line="240" w:lineRule="auto"/>
    </w:pPr>
    <w:rPr>
      <w:rFonts w:ascii="Source Sans Pro" w:eastAsia="Verdana" w:hAnsi="Source Sans Pro" w:cs="Verdana"/>
      <w:color w:val="000000" w:themeColor="text1"/>
      <w:sz w:val="28"/>
      <w:szCs w:val="28"/>
      <w:lang w:val="en"/>
    </w:rPr>
  </w:style>
  <w:style w:type="paragraph" w:styleId="Heading1">
    <w:name w:val="heading 1"/>
    <w:basedOn w:val="Normal"/>
    <w:next w:val="Normal"/>
    <w:link w:val="Heading1Char"/>
    <w:autoRedefine/>
    <w:uiPriority w:val="9"/>
    <w:qFormat/>
    <w:rsid w:val="0006064C"/>
    <w:pPr>
      <w:keepNext/>
      <w:keepLines/>
      <w:outlineLvl w:val="0"/>
    </w:pPr>
    <w:rPr>
      <w:b/>
      <w:bCs/>
      <w:color w:val="008770"/>
      <w:sz w:val="40"/>
      <w:szCs w:val="36"/>
      <w:lang w:val="en-CA"/>
    </w:rPr>
  </w:style>
  <w:style w:type="paragraph" w:styleId="Heading2">
    <w:name w:val="heading 2"/>
    <w:basedOn w:val="Heading1"/>
    <w:next w:val="Normal"/>
    <w:link w:val="Heading2Char"/>
    <w:autoRedefine/>
    <w:uiPriority w:val="9"/>
    <w:unhideWhenUsed/>
    <w:qFormat/>
    <w:rsid w:val="00BF7104"/>
    <w:pPr>
      <w:outlineLvl w:val="1"/>
    </w:pPr>
    <w:rPr>
      <w:sz w:val="36"/>
    </w:rPr>
  </w:style>
  <w:style w:type="paragraph" w:styleId="Heading3">
    <w:name w:val="heading 3"/>
    <w:basedOn w:val="Normal"/>
    <w:next w:val="Normal"/>
    <w:link w:val="Heading3Char"/>
    <w:autoRedefine/>
    <w:uiPriority w:val="9"/>
    <w:unhideWhenUsed/>
    <w:qFormat/>
    <w:rsid w:val="00013A9E"/>
    <w:pPr>
      <w:outlineLvl w:val="2"/>
    </w:pPr>
    <w:rPr>
      <w:b/>
      <w:bCs/>
      <w:color w:val="0073CF"/>
      <w:sz w:val="30"/>
      <w:szCs w:val="32"/>
    </w:rPr>
  </w:style>
  <w:style w:type="paragraph" w:styleId="Heading4">
    <w:name w:val="heading 4"/>
    <w:basedOn w:val="Normal"/>
    <w:next w:val="Normal"/>
    <w:link w:val="Heading4Char"/>
    <w:uiPriority w:val="9"/>
    <w:unhideWhenUsed/>
    <w:qFormat/>
    <w:rsid w:val="2F6F24CA"/>
    <w:pPr>
      <w:spacing w:before="73"/>
      <w:ind w:right="2175"/>
      <w:outlineLvl w:val="3"/>
    </w:pPr>
    <w:rPr>
      <w:b/>
      <w:bCs/>
    </w:rPr>
  </w:style>
  <w:style w:type="paragraph" w:styleId="Heading5">
    <w:name w:val="heading 5"/>
    <w:basedOn w:val="Normal"/>
    <w:next w:val="Normal"/>
    <w:link w:val="Heading5Char"/>
    <w:uiPriority w:val="9"/>
    <w:unhideWhenUsed/>
    <w:qFormat/>
    <w:rsid w:val="00E23862"/>
    <w:pPr>
      <w:spacing w:before="73" w:after="0"/>
      <w:outlineLvl w:val="4"/>
    </w:pPr>
    <w:rPr>
      <w:color w:val="262626" w:themeColor="text1" w:themeTint="D9"/>
      <w:lang w:val="en-US"/>
    </w:rPr>
  </w:style>
  <w:style w:type="paragraph" w:styleId="Heading6">
    <w:name w:val="heading 6"/>
    <w:basedOn w:val="Normal"/>
    <w:next w:val="Normal"/>
    <w:link w:val="Heading6Char"/>
    <w:uiPriority w:val="9"/>
    <w:unhideWhenUsed/>
    <w:qFormat/>
    <w:rsid w:val="00D277F3"/>
    <w:pPr>
      <w:keepNext/>
      <w:keepLines/>
      <w:spacing w:before="40"/>
      <w:outlineLvl w:val="5"/>
    </w:pPr>
    <w:rPr>
      <w:rFonts w:eastAsiaTheme="majorEastAsia" w:cstheme="majorBidi"/>
      <w:color w:val="1F3763"/>
      <w:lang w:val="en-US"/>
    </w:rPr>
  </w:style>
  <w:style w:type="paragraph" w:styleId="Heading7">
    <w:name w:val="heading 7"/>
    <w:basedOn w:val="Normal"/>
    <w:next w:val="Normal"/>
    <w:link w:val="Heading7Char"/>
    <w:uiPriority w:val="9"/>
    <w:unhideWhenUsed/>
    <w:qFormat/>
    <w:rsid w:val="2F6F24CA"/>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F6F24CA"/>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F6F24CA"/>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
    <w:qFormat/>
    <w:rsid w:val="2F6F24CA"/>
    <w:pPr>
      <w:jc w:val="center"/>
    </w:pPr>
    <w:rPr>
      <w:b/>
      <w:bCs/>
      <w:lang w:val="en-US"/>
    </w:rPr>
  </w:style>
  <w:style w:type="paragraph" w:styleId="Header">
    <w:name w:val="header"/>
    <w:basedOn w:val="Normal"/>
    <w:link w:val="HeaderChar"/>
    <w:uiPriority w:val="99"/>
    <w:unhideWhenUsed/>
    <w:rsid w:val="2F6F24CA"/>
    <w:pPr>
      <w:tabs>
        <w:tab w:val="center" w:pos="4680"/>
        <w:tab w:val="right" w:pos="9360"/>
      </w:tabs>
    </w:pPr>
  </w:style>
  <w:style w:type="character" w:customStyle="1" w:styleId="HeaderChar">
    <w:name w:val="Header Char"/>
    <w:basedOn w:val="DefaultParagraphFont"/>
    <w:link w:val="Header"/>
    <w:uiPriority w:val="99"/>
    <w:rsid w:val="2F6F24CA"/>
    <w:rPr>
      <w:rFonts w:ascii="Verdana" w:eastAsia="Verdana" w:hAnsi="Verdana" w:cs="Verdana"/>
      <w:b w:val="0"/>
      <w:bCs w:val="0"/>
      <w:i w:val="0"/>
      <w:iCs w:val="0"/>
      <w:caps w:val="0"/>
      <w:smallCaps w:val="0"/>
      <w:noProof w:val="0"/>
      <w:color w:val="000000" w:themeColor="text1"/>
      <w:sz w:val="28"/>
      <w:szCs w:val="28"/>
      <w:lang w:val="en"/>
    </w:rPr>
  </w:style>
  <w:style w:type="paragraph" w:styleId="Footer">
    <w:name w:val="footer"/>
    <w:basedOn w:val="Normal"/>
    <w:link w:val="FooterChar"/>
    <w:uiPriority w:val="99"/>
    <w:unhideWhenUsed/>
    <w:rsid w:val="2F6F24CA"/>
    <w:pPr>
      <w:tabs>
        <w:tab w:val="center" w:pos="4680"/>
        <w:tab w:val="right" w:pos="9360"/>
      </w:tabs>
    </w:pPr>
  </w:style>
  <w:style w:type="character" w:customStyle="1" w:styleId="FooterChar">
    <w:name w:val="Footer Char"/>
    <w:basedOn w:val="DefaultParagraphFont"/>
    <w:link w:val="Footer"/>
    <w:uiPriority w:val="99"/>
    <w:rsid w:val="2F6F24CA"/>
    <w:rPr>
      <w:rFonts w:ascii="Verdana" w:eastAsia="Verdana" w:hAnsi="Verdana" w:cs="Verdana"/>
      <w:b w:val="0"/>
      <w:bCs w:val="0"/>
      <w:i w:val="0"/>
      <w:iCs w:val="0"/>
      <w:caps w:val="0"/>
      <w:smallCaps w:val="0"/>
      <w:noProof w:val="0"/>
      <w:color w:val="000000" w:themeColor="text1"/>
      <w:sz w:val="28"/>
      <w:szCs w:val="28"/>
      <w:lang w:val="en"/>
    </w:rPr>
  </w:style>
  <w:style w:type="paragraph" w:styleId="ListParagraph">
    <w:name w:val="List Paragraph"/>
    <w:aliases w:val="Numbered List Paragraph,Medium Grid 1 - Accent 21,Bullet,table bullets,Single bullet style,List Paragraph1,Recommendation,List Paragraph11,L,List Paragraph2,CV text,Table text,F5 List Paragraph,Dot pt,List Paragraph111,Numbered Paragraph"/>
    <w:basedOn w:val="Normal"/>
    <w:link w:val="ListParagraphChar"/>
    <w:uiPriority w:val="34"/>
    <w:qFormat/>
    <w:rsid w:val="2F6F24CA"/>
    <w:pPr>
      <w:ind w:left="720"/>
      <w:contextualSpacing/>
    </w:pPr>
  </w:style>
  <w:style w:type="table" w:styleId="TableGrid">
    <w:name w:val="Table Grid"/>
    <w:basedOn w:val="TableNormal"/>
    <w:uiPriority w:val="59"/>
    <w:rsid w:val="001F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2F6"/>
    <w:rPr>
      <w:color w:val="0563C1" w:themeColor="hyperlink"/>
      <w:u w:val="single"/>
    </w:rPr>
  </w:style>
  <w:style w:type="character" w:styleId="UnresolvedMention">
    <w:name w:val="Unresolved Mention"/>
    <w:basedOn w:val="DefaultParagraphFont"/>
    <w:uiPriority w:val="99"/>
    <w:semiHidden/>
    <w:unhideWhenUsed/>
    <w:rsid w:val="002912F6"/>
    <w:rPr>
      <w:color w:val="605E5C"/>
      <w:shd w:val="clear" w:color="auto" w:fill="E1DFDD"/>
    </w:rPr>
  </w:style>
  <w:style w:type="character" w:customStyle="1" w:styleId="Heading1Char">
    <w:name w:val="Heading 1 Char"/>
    <w:basedOn w:val="DefaultParagraphFont"/>
    <w:link w:val="Heading1"/>
    <w:uiPriority w:val="9"/>
    <w:rsid w:val="0006064C"/>
    <w:rPr>
      <w:rFonts w:ascii="Source Sans Pro" w:eastAsia="Verdana" w:hAnsi="Source Sans Pro" w:cs="Verdana"/>
      <w:b/>
      <w:bCs/>
      <w:color w:val="008770"/>
      <w:sz w:val="40"/>
      <w:szCs w:val="36"/>
    </w:rPr>
  </w:style>
  <w:style w:type="character" w:customStyle="1" w:styleId="Heading2Char">
    <w:name w:val="Heading 2 Char"/>
    <w:basedOn w:val="DefaultParagraphFont"/>
    <w:link w:val="Heading2"/>
    <w:uiPriority w:val="9"/>
    <w:rsid w:val="00BF7104"/>
    <w:rPr>
      <w:rFonts w:ascii="Source Sans Pro" w:eastAsia="Verdana" w:hAnsi="Source Sans Pro" w:cs="Verdana"/>
      <w:b/>
      <w:bCs/>
      <w:color w:val="008770"/>
      <w:sz w:val="36"/>
      <w:szCs w:val="36"/>
    </w:rPr>
  </w:style>
  <w:style w:type="paragraph" w:styleId="Title">
    <w:name w:val="Title"/>
    <w:basedOn w:val="Normal"/>
    <w:next w:val="Normal"/>
    <w:link w:val="TitleChar"/>
    <w:autoRedefine/>
    <w:uiPriority w:val="10"/>
    <w:qFormat/>
    <w:rsid w:val="00F87F01"/>
    <w:rPr>
      <w:rFonts w:eastAsiaTheme="majorEastAsia" w:cstheme="majorBidi"/>
      <w:color w:val="006265"/>
      <w:sz w:val="72"/>
      <w:szCs w:val="56"/>
      <w:lang w:val="en-CA"/>
    </w:rPr>
  </w:style>
  <w:style w:type="paragraph" w:styleId="Subtitle">
    <w:name w:val="Subtitle"/>
    <w:basedOn w:val="Normal"/>
    <w:next w:val="Normal"/>
    <w:link w:val="SubtitleChar"/>
    <w:uiPriority w:val="11"/>
    <w:qFormat/>
    <w:rsid w:val="2F6F24CA"/>
    <w:rPr>
      <w:rFonts w:eastAsiaTheme="minorEastAsia"/>
      <w:color w:val="5A5A5A"/>
    </w:rPr>
  </w:style>
  <w:style w:type="paragraph" w:styleId="Quote">
    <w:name w:val="Quote"/>
    <w:basedOn w:val="Normal"/>
    <w:next w:val="Normal"/>
    <w:link w:val="QuoteChar"/>
    <w:uiPriority w:val="29"/>
    <w:qFormat/>
    <w:rsid w:val="2F6F24C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F6F24CA"/>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00013A9E"/>
    <w:rPr>
      <w:rFonts w:ascii="Source Sans Pro" w:eastAsia="Verdana" w:hAnsi="Source Sans Pro" w:cs="Verdana"/>
      <w:b/>
      <w:bCs/>
      <w:color w:val="0073CF"/>
      <w:sz w:val="30"/>
      <w:szCs w:val="32"/>
      <w:lang w:val="en"/>
    </w:rPr>
  </w:style>
  <w:style w:type="character" w:customStyle="1" w:styleId="Heading4Char">
    <w:name w:val="Heading 4 Char"/>
    <w:basedOn w:val="DefaultParagraphFont"/>
    <w:link w:val="Heading4"/>
    <w:uiPriority w:val="9"/>
    <w:rsid w:val="2F6F24CA"/>
    <w:rPr>
      <w:rFonts w:ascii="Verdana" w:eastAsia="Verdana" w:hAnsi="Verdana" w:cs="Verdana"/>
      <w:b/>
      <w:bCs/>
      <w:i w:val="0"/>
      <w:iCs w:val="0"/>
      <w:caps w:val="0"/>
      <w:smallCaps w:val="0"/>
      <w:noProof w:val="0"/>
      <w:color w:val="000000" w:themeColor="text1"/>
      <w:sz w:val="28"/>
      <w:szCs w:val="28"/>
      <w:lang w:val="en"/>
    </w:rPr>
  </w:style>
  <w:style w:type="character" w:customStyle="1" w:styleId="Heading5Char">
    <w:name w:val="Heading 5 Char"/>
    <w:basedOn w:val="DefaultParagraphFont"/>
    <w:link w:val="Heading5"/>
    <w:uiPriority w:val="9"/>
    <w:rsid w:val="00E23862"/>
    <w:rPr>
      <w:rFonts w:ascii="Source Sans Pro" w:eastAsia="Verdana" w:hAnsi="Source Sans Pro" w:cs="Verdana"/>
      <w:color w:val="262626" w:themeColor="text1" w:themeTint="D9"/>
      <w:sz w:val="28"/>
      <w:szCs w:val="28"/>
      <w:lang w:val="en-US"/>
    </w:rPr>
  </w:style>
  <w:style w:type="character" w:customStyle="1" w:styleId="Heading6Char">
    <w:name w:val="Heading 6 Char"/>
    <w:basedOn w:val="DefaultParagraphFont"/>
    <w:link w:val="Heading6"/>
    <w:uiPriority w:val="9"/>
    <w:rsid w:val="00D277F3"/>
    <w:rPr>
      <w:rFonts w:ascii="Verdana" w:eastAsiaTheme="majorEastAsia" w:hAnsi="Verdana" w:cstheme="majorBidi"/>
      <w:color w:val="1F3763"/>
      <w:sz w:val="28"/>
      <w:szCs w:val="28"/>
      <w:lang w:val="en-US"/>
    </w:rPr>
  </w:style>
  <w:style w:type="character" w:customStyle="1" w:styleId="Heading7Char">
    <w:name w:val="Heading 7 Char"/>
    <w:basedOn w:val="DefaultParagraphFont"/>
    <w:link w:val="Heading7"/>
    <w:uiPriority w:val="9"/>
    <w:rsid w:val="2F6F24CA"/>
    <w:rPr>
      <w:rFonts w:asciiTheme="majorHAnsi" w:eastAsiaTheme="majorEastAsia" w:hAnsiTheme="majorHAnsi" w:cstheme="majorBidi"/>
      <w:b w:val="0"/>
      <w:bCs w:val="0"/>
      <w:i/>
      <w:iCs/>
      <w:caps w:val="0"/>
      <w:smallCaps w:val="0"/>
      <w:noProof w:val="0"/>
      <w:color w:val="1F3763"/>
      <w:sz w:val="28"/>
      <w:szCs w:val="28"/>
      <w:lang w:val="en"/>
    </w:rPr>
  </w:style>
  <w:style w:type="character" w:customStyle="1" w:styleId="Heading8Char">
    <w:name w:val="Heading 8 Char"/>
    <w:basedOn w:val="DefaultParagraphFont"/>
    <w:link w:val="Heading8"/>
    <w:uiPriority w:val="9"/>
    <w:rsid w:val="2F6F24CA"/>
    <w:rPr>
      <w:rFonts w:asciiTheme="majorHAnsi" w:eastAsiaTheme="majorEastAsia" w:hAnsiTheme="majorHAnsi" w:cstheme="majorBidi"/>
      <w:b w:val="0"/>
      <w:bCs w:val="0"/>
      <w:i w:val="0"/>
      <w:iCs w:val="0"/>
      <w:caps w:val="0"/>
      <w:smallCaps w:val="0"/>
      <w:noProof w:val="0"/>
      <w:color w:val="272727"/>
      <w:sz w:val="21"/>
      <w:szCs w:val="21"/>
      <w:lang w:val="en"/>
    </w:rPr>
  </w:style>
  <w:style w:type="character" w:customStyle="1" w:styleId="Heading9Char">
    <w:name w:val="Heading 9 Char"/>
    <w:basedOn w:val="DefaultParagraphFont"/>
    <w:link w:val="Heading9"/>
    <w:uiPriority w:val="9"/>
    <w:rsid w:val="2F6F24CA"/>
    <w:rPr>
      <w:rFonts w:asciiTheme="majorHAnsi" w:eastAsiaTheme="majorEastAsia" w:hAnsiTheme="majorHAnsi" w:cstheme="majorBidi"/>
      <w:b w:val="0"/>
      <w:bCs w:val="0"/>
      <w:i/>
      <w:iCs/>
      <w:caps w:val="0"/>
      <w:smallCaps w:val="0"/>
      <w:noProof w:val="0"/>
      <w:color w:val="272727"/>
      <w:sz w:val="21"/>
      <w:szCs w:val="21"/>
      <w:lang w:val="en"/>
    </w:rPr>
  </w:style>
  <w:style w:type="character" w:customStyle="1" w:styleId="TitleChar">
    <w:name w:val="Title Char"/>
    <w:basedOn w:val="DefaultParagraphFont"/>
    <w:link w:val="Title"/>
    <w:uiPriority w:val="10"/>
    <w:rsid w:val="00F87F01"/>
    <w:rPr>
      <w:rFonts w:ascii="Source Sans Pro" w:eastAsiaTheme="majorEastAsia" w:hAnsi="Source Sans Pro" w:cstheme="majorBidi"/>
      <w:color w:val="006265"/>
      <w:sz w:val="72"/>
      <w:szCs w:val="56"/>
    </w:rPr>
  </w:style>
  <w:style w:type="character" w:customStyle="1" w:styleId="SubtitleChar">
    <w:name w:val="Subtitle Char"/>
    <w:basedOn w:val="DefaultParagraphFont"/>
    <w:link w:val="Subtitle"/>
    <w:uiPriority w:val="11"/>
    <w:rsid w:val="2F6F24CA"/>
    <w:rPr>
      <w:rFonts w:ascii="Verdana" w:eastAsiaTheme="minorEastAsia" w:hAnsi="Verdana" w:cs="Verdana"/>
      <w:b w:val="0"/>
      <w:bCs w:val="0"/>
      <w:i w:val="0"/>
      <w:iCs w:val="0"/>
      <w:caps w:val="0"/>
      <w:smallCaps w:val="0"/>
      <w:noProof w:val="0"/>
      <w:color w:val="5A5A5A"/>
      <w:sz w:val="28"/>
      <w:szCs w:val="28"/>
      <w:lang w:val="en"/>
    </w:rPr>
  </w:style>
  <w:style w:type="character" w:customStyle="1" w:styleId="QuoteChar">
    <w:name w:val="Quote Char"/>
    <w:basedOn w:val="DefaultParagraphFont"/>
    <w:link w:val="Quote"/>
    <w:uiPriority w:val="29"/>
    <w:rsid w:val="2F6F24CA"/>
    <w:rPr>
      <w:rFonts w:ascii="Verdana" w:eastAsia="Verdana" w:hAnsi="Verdana" w:cs="Verdana"/>
      <w:b w:val="0"/>
      <w:bCs w:val="0"/>
      <w:i/>
      <w:iCs/>
      <w:caps w:val="0"/>
      <w:smallCaps w:val="0"/>
      <w:noProof w:val="0"/>
      <w:color w:val="404040" w:themeColor="text1" w:themeTint="BF"/>
      <w:sz w:val="28"/>
      <w:szCs w:val="28"/>
      <w:lang w:val="en"/>
    </w:rPr>
  </w:style>
  <w:style w:type="character" w:customStyle="1" w:styleId="IntenseQuoteChar">
    <w:name w:val="Intense Quote Char"/>
    <w:basedOn w:val="DefaultParagraphFont"/>
    <w:link w:val="IntenseQuote"/>
    <w:uiPriority w:val="30"/>
    <w:rsid w:val="2F6F24CA"/>
    <w:rPr>
      <w:rFonts w:ascii="Verdana" w:eastAsia="Verdana" w:hAnsi="Verdana" w:cs="Verdana"/>
      <w:b w:val="0"/>
      <w:bCs w:val="0"/>
      <w:i/>
      <w:iCs/>
      <w:caps w:val="0"/>
      <w:smallCaps w:val="0"/>
      <w:noProof w:val="0"/>
      <w:color w:val="4472C4" w:themeColor="accent1"/>
      <w:sz w:val="28"/>
      <w:szCs w:val="28"/>
      <w:lang w:val="en"/>
    </w:rPr>
  </w:style>
  <w:style w:type="paragraph" w:styleId="TOC1">
    <w:name w:val="toc 1"/>
    <w:basedOn w:val="Normal"/>
    <w:next w:val="Normal"/>
    <w:uiPriority w:val="39"/>
    <w:unhideWhenUsed/>
    <w:rsid w:val="2F6F24CA"/>
    <w:pPr>
      <w:spacing w:after="100"/>
    </w:pPr>
  </w:style>
  <w:style w:type="paragraph" w:styleId="TOC2">
    <w:name w:val="toc 2"/>
    <w:basedOn w:val="Normal"/>
    <w:next w:val="Normal"/>
    <w:uiPriority w:val="39"/>
    <w:unhideWhenUsed/>
    <w:rsid w:val="2F6F24CA"/>
    <w:pPr>
      <w:spacing w:after="100"/>
      <w:ind w:left="220"/>
    </w:pPr>
  </w:style>
  <w:style w:type="paragraph" w:styleId="TOC3">
    <w:name w:val="toc 3"/>
    <w:basedOn w:val="Normal"/>
    <w:next w:val="Normal"/>
    <w:uiPriority w:val="39"/>
    <w:unhideWhenUsed/>
    <w:rsid w:val="2F6F24CA"/>
    <w:pPr>
      <w:spacing w:after="100"/>
      <w:ind w:left="440"/>
    </w:pPr>
  </w:style>
  <w:style w:type="paragraph" w:styleId="TOC4">
    <w:name w:val="toc 4"/>
    <w:basedOn w:val="Normal"/>
    <w:next w:val="Normal"/>
    <w:uiPriority w:val="39"/>
    <w:unhideWhenUsed/>
    <w:rsid w:val="2F6F24CA"/>
    <w:pPr>
      <w:spacing w:after="100"/>
      <w:ind w:left="660"/>
    </w:pPr>
  </w:style>
  <w:style w:type="paragraph" w:styleId="TOC5">
    <w:name w:val="toc 5"/>
    <w:basedOn w:val="Normal"/>
    <w:next w:val="Normal"/>
    <w:uiPriority w:val="39"/>
    <w:unhideWhenUsed/>
    <w:rsid w:val="2F6F24CA"/>
    <w:pPr>
      <w:spacing w:after="100"/>
      <w:ind w:left="880"/>
    </w:pPr>
  </w:style>
  <w:style w:type="paragraph" w:styleId="TOC6">
    <w:name w:val="toc 6"/>
    <w:basedOn w:val="Normal"/>
    <w:next w:val="Normal"/>
    <w:uiPriority w:val="39"/>
    <w:unhideWhenUsed/>
    <w:rsid w:val="2F6F24CA"/>
    <w:pPr>
      <w:spacing w:after="100"/>
      <w:ind w:left="1100"/>
    </w:pPr>
  </w:style>
  <w:style w:type="paragraph" w:styleId="TOC7">
    <w:name w:val="toc 7"/>
    <w:basedOn w:val="Normal"/>
    <w:next w:val="Normal"/>
    <w:uiPriority w:val="39"/>
    <w:unhideWhenUsed/>
    <w:rsid w:val="2F6F24CA"/>
    <w:pPr>
      <w:spacing w:after="100"/>
      <w:ind w:left="1320"/>
    </w:pPr>
  </w:style>
  <w:style w:type="paragraph" w:styleId="TOC8">
    <w:name w:val="toc 8"/>
    <w:basedOn w:val="Normal"/>
    <w:next w:val="Normal"/>
    <w:uiPriority w:val="39"/>
    <w:unhideWhenUsed/>
    <w:rsid w:val="2F6F24CA"/>
    <w:pPr>
      <w:spacing w:after="100"/>
      <w:ind w:left="1540"/>
    </w:pPr>
  </w:style>
  <w:style w:type="paragraph" w:styleId="TOC9">
    <w:name w:val="toc 9"/>
    <w:basedOn w:val="Normal"/>
    <w:next w:val="Normal"/>
    <w:uiPriority w:val="39"/>
    <w:unhideWhenUsed/>
    <w:rsid w:val="2F6F24CA"/>
    <w:pPr>
      <w:spacing w:after="100"/>
      <w:ind w:left="1760"/>
    </w:pPr>
  </w:style>
  <w:style w:type="paragraph" w:styleId="EndnoteText">
    <w:name w:val="endnote text"/>
    <w:basedOn w:val="Normal"/>
    <w:link w:val="EndnoteTextChar"/>
    <w:uiPriority w:val="99"/>
    <w:semiHidden/>
    <w:unhideWhenUsed/>
    <w:rsid w:val="2F6F24CA"/>
    <w:rPr>
      <w:sz w:val="20"/>
      <w:szCs w:val="20"/>
    </w:rPr>
  </w:style>
  <w:style w:type="character" w:customStyle="1" w:styleId="EndnoteTextChar">
    <w:name w:val="Endnote Text Char"/>
    <w:basedOn w:val="DefaultParagraphFont"/>
    <w:link w:val="EndnoteText"/>
    <w:uiPriority w:val="99"/>
    <w:semiHidden/>
    <w:rsid w:val="2F6F24CA"/>
    <w:rPr>
      <w:rFonts w:ascii="Verdana" w:eastAsia="Verdana" w:hAnsi="Verdana" w:cs="Verdana"/>
      <w:b w:val="0"/>
      <w:bCs w:val="0"/>
      <w:i w:val="0"/>
      <w:iCs w:val="0"/>
      <w:caps w:val="0"/>
      <w:smallCaps w:val="0"/>
      <w:noProof w:val="0"/>
      <w:color w:val="000000" w:themeColor="text1"/>
      <w:sz w:val="20"/>
      <w:szCs w:val="20"/>
      <w:lang w:val="en"/>
    </w:rPr>
  </w:style>
  <w:style w:type="paragraph" w:styleId="FootnoteText">
    <w:name w:val="footnote text"/>
    <w:basedOn w:val="Normal"/>
    <w:link w:val="FootnoteTextChar"/>
    <w:uiPriority w:val="99"/>
    <w:semiHidden/>
    <w:unhideWhenUsed/>
    <w:rsid w:val="2F6F24CA"/>
    <w:rPr>
      <w:sz w:val="20"/>
      <w:szCs w:val="20"/>
    </w:rPr>
  </w:style>
  <w:style w:type="character" w:customStyle="1" w:styleId="FootnoteTextChar">
    <w:name w:val="Footnote Text Char"/>
    <w:basedOn w:val="DefaultParagraphFont"/>
    <w:link w:val="FootnoteText"/>
    <w:uiPriority w:val="99"/>
    <w:semiHidden/>
    <w:rsid w:val="2F6F24CA"/>
    <w:rPr>
      <w:rFonts w:ascii="Verdana" w:eastAsia="Verdana" w:hAnsi="Verdana" w:cs="Verdana"/>
      <w:b w:val="0"/>
      <w:bCs w:val="0"/>
      <w:i w:val="0"/>
      <w:iCs w:val="0"/>
      <w:caps w:val="0"/>
      <w:smallCaps w:val="0"/>
      <w:noProof w:val="0"/>
      <w:color w:val="000000" w:themeColor="text1"/>
      <w:sz w:val="20"/>
      <w:szCs w:val="20"/>
      <w:lang w:val="en"/>
    </w:rPr>
  </w:style>
  <w:style w:type="character" w:customStyle="1" w:styleId="normaltextrun">
    <w:name w:val="normaltextrun"/>
    <w:basedOn w:val="DefaultParagraphFont"/>
    <w:rsid w:val="2F6F24CA"/>
  </w:style>
  <w:style w:type="character" w:customStyle="1" w:styleId="eop">
    <w:name w:val="eop"/>
    <w:basedOn w:val="DefaultParagraphFont"/>
    <w:rsid w:val="2F6F24CA"/>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Verdana" w:eastAsia="Verdana" w:hAnsi="Verdana" w:cs="Verdana"/>
      <w:color w:val="000000" w:themeColor="text1"/>
      <w:sz w:val="20"/>
      <w:szCs w:val="20"/>
      <w:lang w:val="e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5145"/>
    <w:rPr>
      <w:b/>
      <w:bCs/>
    </w:rPr>
  </w:style>
  <w:style w:type="character" w:customStyle="1" w:styleId="CommentSubjectChar">
    <w:name w:val="Comment Subject Char"/>
    <w:basedOn w:val="CommentTextChar"/>
    <w:link w:val="CommentSubject"/>
    <w:uiPriority w:val="99"/>
    <w:semiHidden/>
    <w:rsid w:val="00515145"/>
    <w:rPr>
      <w:rFonts w:ascii="Verdana" w:eastAsia="Verdana" w:hAnsi="Verdana" w:cs="Verdana"/>
      <w:b/>
      <w:bCs/>
      <w:color w:val="000000" w:themeColor="text1"/>
      <w:sz w:val="20"/>
      <w:szCs w:val="20"/>
      <w:lang w:val="en"/>
    </w:rPr>
  </w:style>
  <w:style w:type="character" w:customStyle="1" w:styleId="ListParagraphChar">
    <w:name w:val="List Paragraph Char"/>
    <w:aliases w:val="Numbered List Paragraph Char,Medium Grid 1 - Accent 21 Char,Bullet Char,table bullets Char,Single bullet style Char,List Paragraph1 Char,Recommendation Char,List Paragraph11 Char,L Char,List Paragraph2 Char,CV text Char,Dot pt Char"/>
    <w:link w:val="ListParagraph"/>
    <w:uiPriority w:val="34"/>
    <w:locked/>
    <w:rsid w:val="00515145"/>
    <w:rPr>
      <w:rFonts w:ascii="Verdana" w:eastAsia="Verdana" w:hAnsi="Verdana" w:cs="Verdana"/>
      <w:color w:val="000000" w:themeColor="text1"/>
      <w:sz w:val="28"/>
      <w:szCs w:val="28"/>
      <w:lang w:val="en"/>
    </w:rPr>
  </w:style>
  <w:style w:type="paragraph" w:styleId="Revision">
    <w:name w:val="Revision"/>
    <w:hidden/>
    <w:uiPriority w:val="99"/>
    <w:semiHidden/>
    <w:rsid w:val="00515145"/>
    <w:pPr>
      <w:spacing w:after="0" w:line="240" w:lineRule="auto"/>
    </w:pPr>
    <w:rPr>
      <w:rFonts w:ascii="Verdana" w:eastAsia="Verdana" w:hAnsi="Verdana" w:cs="Verdana"/>
      <w:color w:val="000000" w:themeColor="text1"/>
      <w:sz w:val="28"/>
      <w:szCs w:val="28"/>
      <w:lang w:val="en"/>
    </w:rPr>
  </w:style>
  <w:style w:type="paragraph" w:customStyle="1" w:styleId="paragraph">
    <w:name w:val="paragraph"/>
    <w:basedOn w:val="Normal"/>
    <w:rsid w:val="00F156DE"/>
    <w:pPr>
      <w:widowControl/>
      <w:spacing w:before="100" w:beforeAutospacing="1" w:after="100" w:afterAutospacing="1"/>
    </w:pPr>
    <w:rPr>
      <w:rFonts w:ascii="Times New Roman" w:eastAsia="Times New Roman" w:hAnsi="Times New Roman" w:cs="Times New Roman"/>
      <w:color w:val="auto"/>
      <w:sz w:val="24"/>
      <w:szCs w:val="24"/>
      <w:lang w:val="en-CA" w:eastAsia="en-CA"/>
    </w:rPr>
  </w:style>
  <w:style w:type="character" w:styleId="Mention">
    <w:name w:val="Mention"/>
    <w:basedOn w:val="DefaultParagraphFont"/>
    <w:uiPriority w:val="99"/>
    <w:unhideWhenUsed/>
    <w:rsid w:val="00A6482E"/>
    <w:rPr>
      <w:color w:val="2B579A"/>
      <w:shd w:val="clear" w:color="auto" w:fill="E6E6E6"/>
    </w:rPr>
  </w:style>
  <w:style w:type="character" w:styleId="FollowedHyperlink">
    <w:name w:val="FollowedHyperlink"/>
    <w:basedOn w:val="DefaultParagraphFont"/>
    <w:uiPriority w:val="99"/>
    <w:semiHidden/>
    <w:unhideWhenUsed/>
    <w:rsid w:val="00B57E88"/>
    <w:rPr>
      <w:color w:val="954F72" w:themeColor="followedHyperlink"/>
      <w:u w:val="single"/>
    </w:rPr>
  </w:style>
  <w:style w:type="character" w:styleId="FootnoteReference">
    <w:name w:val="footnote reference"/>
    <w:basedOn w:val="DefaultParagraphFont"/>
    <w:uiPriority w:val="99"/>
    <w:semiHidden/>
    <w:unhideWhenUsed/>
    <w:rsid w:val="00B57E88"/>
    <w:rPr>
      <w:vertAlign w:val="superscript"/>
    </w:rPr>
  </w:style>
  <w:style w:type="paragraph" w:styleId="NormalWeb">
    <w:name w:val="Normal (Web)"/>
    <w:basedOn w:val="Normal"/>
    <w:uiPriority w:val="99"/>
    <w:unhideWhenUsed/>
    <w:rsid w:val="00B57E88"/>
    <w:pPr>
      <w:widowControl/>
      <w:spacing w:before="100" w:beforeAutospacing="1" w:after="100" w:afterAutospacing="1"/>
    </w:pPr>
    <w:rPr>
      <w:rFonts w:ascii="Times New Roman" w:eastAsia="Times New Roman" w:hAnsi="Times New Roman" w:cs="Times New Roman"/>
      <w:color w:val="auto"/>
      <w:sz w:val="24"/>
      <w:szCs w:val="24"/>
      <w:lang w:val="en-CA" w:eastAsia="en-CA"/>
    </w:rPr>
  </w:style>
  <w:style w:type="character" w:customStyle="1" w:styleId="cf01">
    <w:name w:val="cf01"/>
    <w:basedOn w:val="DefaultParagraphFont"/>
    <w:rsid w:val="00015622"/>
    <w:rPr>
      <w:rFonts w:ascii="Segoe UI" w:hAnsi="Segoe UI" w:cs="Segoe UI" w:hint="default"/>
      <w:sz w:val="18"/>
      <w:szCs w:val="18"/>
    </w:rPr>
  </w:style>
  <w:style w:type="character" w:styleId="EndnoteReference">
    <w:name w:val="endnote reference"/>
    <w:basedOn w:val="DefaultParagraphFont"/>
    <w:uiPriority w:val="99"/>
    <w:semiHidden/>
    <w:unhideWhenUsed/>
    <w:rsid w:val="007148A6"/>
    <w:rPr>
      <w:vertAlign w:val="superscript"/>
    </w:rPr>
  </w:style>
  <w:style w:type="paragraph" w:styleId="NoSpacing">
    <w:name w:val="No Spacing"/>
    <w:uiPriority w:val="1"/>
    <w:qFormat/>
    <w:rsid w:val="007148A6"/>
    <w:pPr>
      <w:widowControl w:val="0"/>
      <w:spacing w:after="0" w:line="240" w:lineRule="auto"/>
    </w:pPr>
    <w:rPr>
      <w:rFonts w:ascii="Source Sans Pro" w:eastAsia="Verdana" w:hAnsi="Source Sans Pro" w:cs="Verdana"/>
      <w:color w:val="000000" w:themeColor="text1"/>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8473">
      <w:bodyDiv w:val="1"/>
      <w:marLeft w:val="0"/>
      <w:marRight w:val="0"/>
      <w:marTop w:val="0"/>
      <w:marBottom w:val="0"/>
      <w:divBdr>
        <w:top w:val="none" w:sz="0" w:space="0" w:color="auto"/>
        <w:left w:val="none" w:sz="0" w:space="0" w:color="auto"/>
        <w:bottom w:val="none" w:sz="0" w:space="0" w:color="auto"/>
        <w:right w:val="none" w:sz="0" w:space="0" w:color="auto"/>
      </w:divBdr>
    </w:div>
    <w:div w:id="194077715">
      <w:bodyDiv w:val="1"/>
      <w:marLeft w:val="0"/>
      <w:marRight w:val="0"/>
      <w:marTop w:val="0"/>
      <w:marBottom w:val="0"/>
      <w:divBdr>
        <w:top w:val="none" w:sz="0" w:space="0" w:color="auto"/>
        <w:left w:val="none" w:sz="0" w:space="0" w:color="auto"/>
        <w:bottom w:val="none" w:sz="0" w:space="0" w:color="auto"/>
        <w:right w:val="none" w:sz="0" w:space="0" w:color="auto"/>
      </w:divBdr>
    </w:div>
    <w:div w:id="209001984">
      <w:bodyDiv w:val="1"/>
      <w:marLeft w:val="0"/>
      <w:marRight w:val="0"/>
      <w:marTop w:val="0"/>
      <w:marBottom w:val="0"/>
      <w:divBdr>
        <w:top w:val="none" w:sz="0" w:space="0" w:color="auto"/>
        <w:left w:val="none" w:sz="0" w:space="0" w:color="auto"/>
        <w:bottom w:val="none" w:sz="0" w:space="0" w:color="auto"/>
        <w:right w:val="none" w:sz="0" w:space="0" w:color="auto"/>
      </w:divBdr>
    </w:div>
    <w:div w:id="255135993">
      <w:bodyDiv w:val="1"/>
      <w:marLeft w:val="0"/>
      <w:marRight w:val="0"/>
      <w:marTop w:val="0"/>
      <w:marBottom w:val="0"/>
      <w:divBdr>
        <w:top w:val="none" w:sz="0" w:space="0" w:color="auto"/>
        <w:left w:val="none" w:sz="0" w:space="0" w:color="auto"/>
        <w:bottom w:val="none" w:sz="0" w:space="0" w:color="auto"/>
        <w:right w:val="none" w:sz="0" w:space="0" w:color="auto"/>
      </w:divBdr>
    </w:div>
    <w:div w:id="582185724">
      <w:bodyDiv w:val="1"/>
      <w:marLeft w:val="0"/>
      <w:marRight w:val="0"/>
      <w:marTop w:val="0"/>
      <w:marBottom w:val="0"/>
      <w:divBdr>
        <w:top w:val="none" w:sz="0" w:space="0" w:color="auto"/>
        <w:left w:val="none" w:sz="0" w:space="0" w:color="auto"/>
        <w:bottom w:val="none" w:sz="0" w:space="0" w:color="auto"/>
        <w:right w:val="none" w:sz="0" w:space="0" w:color="auto"/>
      </w:divBdr>
    </w:div>
    <w:div w:id="945507498">
      <w:bodyDiv w:val="1"/>
      <w:marLeft w:val="0"/>
      <w:marRight w:val="0"/>
      <w:marTop w:val="0"/>
      <w:marBottom w:val="0"/>
      <w:divBdr>
        <w:top w:val="none" w:sz="0" w:space="0" w:color="auto"/>
        <w:left w:val="none" w:sz="0" w:space="0" w:color="auto"/>
        <w:bottom w:val="none" w:sz="0" w:space="0" w:color="auto"/>
        <w:right w:val="none" w:sz="0" w:space="0" w:color="auto"/>
      </w:divBdr>
    </w:div>
    <w:div w:id="11238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ibility@bchousing.org" TargetMode="External"/><Relationship Id="rId18" Type="http://schemas.openxmlformats.org/officeDocument/2006/relationships/hyperlink" Target="https://www.bclaws.gov.bc.ca/civix/document/id/complete/statreg/21019" TargetMode="External"/><Relationship Id="rId26" Type="http://schemas.openxmlformats.org/officeDocument/2006/relationships/hyperlink" Target="https://www.disabilitywithoutpoverty.ca/wp-content/uploads/2023/06/DWP-Report-Card-23-FINAL_compressed.pdf" TargetMode="External"/><Relationship Id="rId39" Type="http://schemas.openxmlformats.org/officeDocument/2006/relationships/hyperlink" Target="https://accessibleemployers.ca/courses/" TargetMode="External"/><Relationship Id="rId21" Type="http://schemas.openxmlformats.org/officeDocument/2006/relationships/hyperlink" Target="https://www.bclaws.gov.bc.ca/civix/document/id/complete/statreg/21019" TargetMode="External"/><Relationship Id="rId34" Type="http://schemas.openxmlformats.org/officeDocument/2006/relationships/hyperlink" Target="https://www.w3.org/WAI/standards-guidelines/wcag/glance/" TargetMode="External"/><Relationship Id="rId42" Type="http://schemas.openxmlformats.org/officeDocument/2006/relationships/hyperlink" Target="https://disabilityinclusion.ca/" TargetMode="External"/><Relationship Id="rId47" Type="http://schemas.openxmlformats.org/officeDocument/2006/relationships/hyperlink" Target="https://therightfitbc.org/"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ccessibility@bchousing.org" TargetMode="External"/><Relationship Id="rId29" Type="http://schemas.openxmlformats.org/officeDocument/2006/relationships/footer" Target="footer1.xml"/><Relationship Id="rId11" Type="http://schemas.openxmlformats.org/officeDocument/2006/relationships/hyperlink" Target="https://www.homelesshub.ca/about-homelessness/population-specific/indigenous-peoples" TargetMode="External"/><Relationship Id="rId24" Type="http://schemas.openxmlformats.org/officeDocument/2006/relationships/hyperlink" Target="https://universaldesign.ie/what-is-universal-design/definition-and-overview/" TargetMode="External"/><Relationship Id="rId32" Type="http://schemas.openxmlformats.org/officeDocument/2006/relationships/hyperlink" Target="mailto:hr_admin@bchousing.org" TargetMode="External"/><Relationship Id="rId37" Type="http://schemas.openxmlformats.org/officeDocument/2006/relationships/hyperlink" Target="http://www.bchousing.org/accessibility" TargetMode="External"/><Relationship Id="rId40" Type="http://schemas.openxmlformats.org/officeDocument/2006/relationships/hyperlink" Target="https://www.w3.org/WAI/courses/foundations-course/" TargetMode="External"/><Relationship Id="rId45" Type="http://schemas.openxmlformats.org/officeDocument/2006/relationships/hyperlink" Target="https://inclusionbc.org/about/" TargetMode="External"/><Relationship Id="rId5" Type="http://schemas.openxmlformats.org/officeDocument/2006/relationships/numbering" Target="numbering.xml"/><Relationship Id="rId15" Type="http://schemas.openxmlformats.org/officeDocument/2006/relationships/hyperlink" Target="https://www.bchousing.org/accessibility" TargetMode="External"/><Relationship Id="rId23" Type="http://schemas.openxmlformats.org/officeDocument/2006/relationships/hyperlink" Target="https://www.law.columbia.edu/news/archive/kimberle-crenshaw-intersectionality-more-two-decades-later" TargetMode="External"/><Relationship Id="rId28" Type="http://schemas.openxmlformats.org/officeDocument/2006/relationships/hyperlink" Target="https://www.bchousing.org/accessibility" TargetMode="External"/><Relationship Id="rId36" Type="http://schemas.openxmlformats.org/officeDocument/2006/relationships/hyperlink" Target="https://www.bchousing.org/housing-assistance/BC-RAHA"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ada.ca/en/employment-social-development/programs/accessible-canada/act-summary.html" TargetMode="External"/><Relationship Id="rId31" Type="http://schemas.openxmlformats.org/officeDocument/2006/relationships/hyperlink" Target="https://www2.gov.bc.ca/gov/content/industry/construction-industry/building-codes-standards/accessibility" TargetMode="External"/><Relationship Id="rId44" Type="http://schemas.openxmlformats.org/officeDocument/2006/relationships/hyperlink" Target="https://disabilityalliancebc.org/about-dabc/what-w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tappedaccessibility.ca/" TargetMode="External"/><Relationship Id="rId22" Type="http://schemas.openxmlformats.org/officeDocument/2006/relationships/hyperlink" Target="https://www2.gov.bc.ca/gov/content/governments/organizational-structure/ministries-organizations/crown-corporations/bc-housing" TargetMode="External"/><Relationship Id="rId27" Type="http://schemas.openxmlformats.org/officeDocument/2006/relationships/hyperlink" Target="https://reviews.canadastop100.com/top-employer-bc-housing" TargetMode="External"/><Relationship Id="rId30" Type="http://schemas.openxmlformats.org/officeDocument/2006/relationships/hyperlink" Target="https://www.bchousing.org/sites/default/files/media/documents/BCH-Design-Guidelines-Construction-Standards.pdf" TargetMode="External"/><Relationship Id="rId35" Type="http://schemas.openxmlformats.org/officeDocument/2006/relationships/hyperlink" Target="https://www.bchousing.org/sites/default/files/featured_downloads/2023-07/BC-Housing-Sustainability-and-Resilience-Strategy-2023.pdf" TargetMode="External"/><Relationship Id="rId43" Type="http://schemas.openxmlformats.org/officeDocument/2006/relationships/hyperlink" Target="https://bcaccessibilityhub.ca/resources/glossary/" TargetMode="External"/><Relationship Id="rId48" Type="http://schemas.openxmlformats.org/officeDocument/2006/relationships/hyperlink" Target="https://www.homelesshub.ca/" TargetMode="Externa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150.statcan.gc.ca/n1/pub/89-653-x/89-653-x2019005-eng.htm" TargetMode="External"/><Relationship Id="rId17" Type="http://schemas.openxmlformats.org/officeDocument/2006/relationships/hyperlink" Target="https://www.bclaws.gov.bc.ca/civix/document/id/complete/statreg/21019" TargetMode="External"/><Relationship Id="rId25" Type="http://schemas.openxmlformats.org/officeDocument/2006/relationships/hyperlink" Target="https://www.researchgate.net/publication/335762361_Disability_at_the_intersections" TargetMode="External"/><Relationship Id="rId33" Type="http://schemas.openxmlformats.org/officeDocument/2006/relationships/hyperlink" Target="https://www.bchousing.org/" TargetMode="External"/><Relationship Id="rId38" Type="http://schemas.openxmlformats.org/officeDocument/2006/relationships/hyperlink" Target="mailto:accessibility@bchousing.org" TargetMode="External"/><Relationship Id="rId46" Type="http://schemas.openxmlformats.org/officeDocument/2006/relationships/hyperlink" Target="https://www.bcdisability.com/directoryhttps:/www.bcdisability.com/directory" TargetMode="External"/><Relationship Id="rId20" Type="http://schemas.openxmlformats.org/officeDocument/2006/relationships/hyperlink" Target="https://www.ohchr.org/en/instruments-mechanisms/instruments/convention-rights-persons-disabilities" TargetMode="External"/><Relationship Id="rId41" Type="http://schemas.openxmlformats.org/officeDocument/2006/relationships/hyperlink" Target="https://www.accessible-social.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1E374B69F20140B0D1FBA68A2BEEFD" ma:contentTypeVersion="16" ma:contentTypeDescription="Create a new document." ma:contentTypeScope="" ma:versionID="02ec8559e70a419b1801fb25872a0f02">
  <xsd:schema xmlns:xsd="http://www.w3.org/2001/XMLSchema" xmlns:xs="http://www.w3.org/2001/XMLSchema" xmlns:p="http://schemas.microsoft.com/office/2006/metadata/properties" xmlns:ns2="bdbc74e7-9ad0-435e-a085-4f4b544179bf" xmlns:ns3="b1324358-040b-4167-8fbb-1928ea24530a" xmlns:ns4="fb7bb010-2db4-493a-8fda-461f7555ad08" targetNamespace="http://schemas.microsoft.com/office/2006/metadata/properties" ma:root="true" ma:fieldsID="0d076831cb3e3306a46f640c512f61a6" ns2:_="" ns3:_="" ns4:_="">
    <xsd:import namespace="bdbc74e7-9ad0-435e-a085-4f4b544179bf"/>
    <xsd:import namespace="b1324358-040b-4167-8fbb-1928ea24530a"/>
    <xsd:import namespace="fb7bb010-2db4-493a-8fda-461f7555a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c74e7-9ad0-435e-a085-4f4b544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33e21d-30f6-4ddd-b6bc-84003b8fc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324358-040b-4167-8fbb-1928ea2453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f84a51b-77bf-444a-8e42-ac6798626dc5}" ma:internalName="TaxCatchAll" ma:showField="CatchAllData" ma:web="b1324358-040b-4167-8fbb-1928ea245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bc74e7-9ad0-435e-a085-4f4b544179bf">
      <Terms xmlns="http://schemas.microsoft.com/office/infopath/2007/PartnerControls"/>
    </lcf76f155ced4ddcb4097134ff3c332f>
    <TaxCatchAll xmlns="fb7bb010-2db4-493a-8fda-461f7555ad08" xsi:nil="true"/>
    <SharedWithUsers xmlns="b1324358-040b-4167-8fbb-1928ea24530a">
      <UserInfo>
        <DisplayName>Mary Gerges</DisplayName>
        <AccountId>66</AccountId>
        <AccountType/>
      </UserInfo>
      <UserInfo>
        <DisplayName>Lavinra Joseph</DisplayName>
        <AccountId>13</AccountId>
        <AccountType/>
      </UserInfo>
      <UserInfo>
        <DisplayName>Sadia Afrin</DisplayName>
        <AccountId>90</AccountId>
        <AccountType/>
      </UserInfo>
      <UserInfo>
        <DisplayName>Jigar Patel</DisplayName>
        <AccountId>89</AccountId>
        <AccountType/>
      </UserInfo>
      <UserInfo>
        <DisplayName>Sara Goldvine</DisplayName>
        <AccountId>115</AccountId>
        <AccountType/>
      </UserInfo>
      <UserInfo>
        <DisplayName>Kate Begent-Connors</DisplayName>
        <AccountId>75</AccountId>
        <AccountType/>
      </UserInfo>
      <UserInfo>
        <DisplayName>Stacey Lee</DisplayName>
        <AccountId>117</AccountId>
        <AccountType/>
      </UserInfo>
      <UserInfo>
        <DisplayName>Michael Pistrin</DisplayName>
        <AccountId>119</AccountId>
        <AccountType/>
      </UserInfo>
      <UserInfo>
        <DisplayName>Dale McMann</DisplayName>
        <AccountId>116</AccountId>
        <AccountType/>
      </UserInfo>
      <UserInfo>
        <DisplayName>Jennifer Breakspear</DisplayName>
        <AccountId>153</AccountId>
        <AccountType/>
      </UserInfo>
      <UserInfo>
        <DisplayName>Renee Schisler</DisplayName>
        <AccountId>253</AccountId>
        <AccountType/>
      </UserInfo>
      <UserInfo>
        <DisplayName>Elisa Hendricks</DisplayName>
        <AccountId>149</AccountId>
        <AccountType/>
      </UserInfo>
    </SharedWithUsers>
  </documentManagement>
</p:properties>
</file>

<file path=customXml/itemProps1.xml><?xml version="1.0" encoding="utf-8"?>
<ds:datastoreItem xmlns:ds="http://schemas.openxmlformats.org/officeDocument/2006/customXml" ds:itemID="{6FCFBA71-ABD8-42CB-94FD-600607F5DCE0}">
  <ds:schemaRefs>
    <ds:schemaRef ds:uri="http://schemas.openxmlformats.org/officeDocument/2006/bibliography"/>
  </ds:schemaRefs>
</ds:datastoreItem>
</file>

<file path=customXml/itemProps2.xml><?xml version="1.0" encoding="utf-8"?>
<ds:datastoreItem xmlns:ds="http://schemas.openxmlformats.org/officeDocument/2006/customXml" ds:itemID="{91100359-F780-44D7-8550-F2F22922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c74e7-9ad0-435e-a085-4f4b544179bf"/>
    <ds:schemaRef ds:uri="b1324358-040b-4167-8fbb-1928ea24530a"/>
    <ds:schemaRef ds:uri="fb7bb010-2db4-493a-8fda-461f7555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DB294-E777-489C-9E55-35CD080F16DD}">
  <ds:schemaRefs>
    <ds:schemaRef ds:uri="http://schemas.microsoft.com/sharepoint/v3/contenttype/forms"/>
  </ds:schemaRefs>
</ds:datastoreItem>
</file>

<file path=customXml/itemProps4.xml><?xml version="1.0" encoding="utf-8"?>
<ds:datastoreItem xmlns:ds="http://schemas.openxmlformats.org/officeDocument/2006/customXml" ds:itemID="{22D8CA98-7CB7-4371-9DAC-4C0FA17A6A9E}">
  <ds:schemaRefs>
    <ds:schemaRef ds:uri="b1324358-040b-4167-8fbb-1928ea24530a"/>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fb7bb010-2db4-493a-8fda-461f7555ad08"/>
    <ds:schemaRef ds:uri="http://schemas.microsoft.com/office/2006/metadata/properties"/>
    <ds:schemaRef ds:uri="http://schemas.openxmlformats.org/package/2006/metadata/core-properties"/>
    <ds:schemaRef ds:uri="bdbc74e7-9ad0-435e-a085-4f4b544179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9050</Words>
  <Characters>51585</Characters>
  <Application>Microsoft Office Word</Application>
  <DocSecurity>0</DocSecurity>
  <Lines>429</Lines>
  <Paragraphs>121</Paragraphs>
  <ScaleCrop>false</ScaleCrop>
  <Company/>
  <LinksUpToDate>false</LinksUpToDate>
  <CharactersWithSpaces>60514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Lavinra Joseph</dc:creator>
  <cp:keywords/>
  <dc:description/>
  <cp:lastModifiedBy>Jack Reichhold</cp:lastModifiedBy>
  <cp:revision>114</cp:revision>
  <dcterms:created xsi:type="dcterms:W3CDTF">2023-09-19T21:57:00Z</dcterms:created>
  <dcterms:modified xsi:type="dcterms:W3CDTF">2023-09-28T17:25:00Z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0x010100A61E374B69F20140B0D1FBA68A2BEEFD</vt:lpwstr>
  </property>
  <property fmtid="{D5CDD505-2E9C-101B-9397-08002B2CF9AE}" pid="3" name="MediaServiceImageTags">
    <vt:lpwstr/>
  </property>
  <property fmtid="{D5CDD505-2E9C-101B-9397-08002B2CF9AE}" pid="4" name="GrammarlyDocumentId">
    <vt:lpwstr>d4fedb9615d9325d243c1fc2ffa9c3bd9701500aa5ab08fe0d6aca0d4730c50e</vt:lpwstr>
  </property>
</Properties>
</file>