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6444" w14:textId="3A591884" w:rsidR="006559B3" w:rsidRPr="006559B3" w:rsidRDefault="000063E4" w:rsidP="000063E4">
      <w:pPr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u w:val="single"/>
        </w:rPr>
        <w:t xml:space="preserve">Non-Profit Housing Provider: </w:t>
      </w:r>
      <w:r w:rsidR="006559B3" w:rsidRPr="006559B3">
        <w:rPr>
          <w:rFonts w:asciiTheme="minorHAnsi" w:hAnsiTheme="minorHAnsi" w:cstheme="minorHAnsi"/>
          <w:sz w:val="28"/>
          <w:szCs w:val="28"/>
          <w:u w:val="single"/>
        </w:rPr>
        <w:t>Contractor and Subcontractor COVID-19 Safety Requirements</w:t>
      </w:r>
    </w:p>
    <w:p w14:paraId="357CBDE4" w14:textId="77777777" w:rsidR="006559B3" w:rsidRDefault="006559B3" w:rsidP="006559B3">
      <w:pPr>
        <w:rPr>
          <w:rFonts w:asciiTheme="minorHAnsi" w:hAnsiTheme="minorHAnsi" w:cstheme="minorHAnsi"/>
          <w:sz w:val="22"/>
          <w:szCs w:val="22"/>
        </w:rPr>
      </w:pPr>
    </w:p>
    <w:p w14:paraId="241AC61B" w14:textId="7B47AB0F" w:rsidR="006559B3" w:rsidRPr="006559B3" w:rsidRDefault="006559B3" w:rsidP="006559B3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6559B3">
        <w:rPr>
          <w:rFonts w:asciiTheme="minorHAnsi" w:hAnsiTheme="minorHAnsi" w:cstheme="minorHAnsi"/>
          <w:sz w:val="22"/>
          <w:szCs w:val="22"/>
        </w:rPr>
        <w:t xml:space="preserve">Before we can safely begin work on </w:t>
      </w:r>
      <w:r w:rsidR="00FD11A8" w:rsidRPr="000063E4">
        <w:rPr>
          <w:rFonts w:asciiTheme="minorHAnsi" w:hAnsiTheme="minorHAnsi" w:cstheme="minorHAnsi"/>
          <w:sz w:val="22"/>
          <w:szCs w:val="22"/>
          <w:highlight w:val="yellow"/>
        </w:rPr>
        <w:t>[NAME OF ORG]</w:t>
      </w:r>
      <w:r w:rsidR="00FD11A8">
        <w:rPr>
          <w:rFonts w:asciiTheme="minorHAnsi" w:hAnsiTheme="minorHAnsi" w:cstheme="minorHAnsi"/>
          <w:sz w:val="22"/>
          <w:szCs w:val="22"/>
        </w:rPr>
        <w:t xml:space="preserve"> sites</w:t>
      </w:r>
      <w:r w:rsidRPr="006559B3">
        <w:rPr>
          <w:rFonts w:asciiTheme="minorHAnsi" w:hAnsiTheme="minorHAnsi" w:cstheme="minorHAnsi"/>
          <w:sz w:val="22"/>
          <w:szCs w:val="22"/>
        </w:rPr>
        <w:t xml:space="preserve">, we </w:t>
      </w:r>
      <w:r w:rsidR="003D5EEB">
        <w:rPr>
          <w:rFonts w:asciiTheme="minorHAnsi" w:hAnsiTheme="minorHAnsi" w:cstheme="minorHAnsi"/>
          <w:sz w:val="22"/>
          <w:szCs w:val="22"/>
        </w:rPr>
        <w:t xml:space="preserve">require </w:t>
      </w:r>
      <w:r w:rsidRPr="006559B3">
        <w:rPr>
          <w:rFonts w:asciiTheme="minorHAnsi" w:hAnsiTheme="minorHAnsi" w:cstheme="minorHAnsi"/>
          <w:sz w:val="22"/>
          <w:szCs w:val="22"/>
        </w:rPr>
        <w:t xml:space="preserve">contractors to agree they will adhere and enforce the following mandatory requirements below, along with </w:t>
      </w:r>
      <w:proofErr w:type="spellStart"/>
      <w:r w:rsidRPr="006559B3">
        <w:rPr>
          <w:rFonts w:asciiTheme="minorHAnsi" w:hAnsiTheme="minorHAnsi" w:cstheme="minorHAnsi"/>
          <w:sz w:val="22"/>
          <w:szCs w:val="22"/>
        </w:rPr>
        <w:t>WorkSafeBC</w:t>
      </w:r>
      <w:proofErr w:type="spellEnd"/>
      <w:r w:rsidRPr="006559B3">
        <w:rPr>
          <w:rFonts w:asciiTheme="minorHAnsi" w:hAnsiTheme="minorHAnsi" w:cstheme="minorHAnsi"/>
          <w:sz w:val="22"/>
          <w:szCs w:val="22"/>
        </w:rPr>
        <w:t xml:space="preserve"> and Public Health Agency of Canada guidelines.  These requirements also extend to your subcontractors.</w:t>
      </w:r>
    </w:p>
    <w:p w14:paraId="322EC004" w14:textId="77777777" w:rsidR="006559B3" w:rsidRPr="006559B3" w:rsidRDefault="006559B3" w:rsidP="006559B3">
      <w:pPr>
        <w:rPr>
          <w:rFonts w:asciiTheme="minorHAnsi" w:hAnsiTheme="minorHAnsi" w:cstheme="minorHAnsi"/>
          <w:sz w:val="22"/>
          <w:szCs w:val="22"/>
        </w:rPr>
      </w:pPr>
    </w:p>
    <w:p w14:paraId="46893ADC" w14:textId="36B1C294" w:rsidR="006559B3" w:rsidRPr="006559B3" w:rsidRDefault="006559B3" w:rsidP="006559B3">
      <w:pPr>
        <w:rPr>
          <w:rFonts w:asciiTheme="minorHAnsi" w:hAnsiTheme="minorHAnsi" w:cstheme="minorHAnsi"/>
          <w:sz w:val="22"/>
          <w:szCs w:val="22"/>
        </w:rPr>
      </w:pPr>
      <w:r w:rsidRPr="006559B3">
        <w:rPr>
          <w:rFonts w:asciiTheme="minorHAnsi" w:hAnsiTheme="minorHAnsi" w:cstheme="minorHAnsi"/>
          <w:sz w:val="22"/>
          <w:szCs w:val="22"/>
        </w:rPr>
        <w:t>In order to prevent exposure to the Coronavirus (COVID-19) and to ensure the safety of everyone (</w:t>
      </w:r>
      <w:proofErr w:type="spellStart"/>
      <w:r w:rsidRPr="006559B3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6559B3">
        <w:rPr>
          <w:rFonts w:asciiTheme="minorHAnsi" w:hAnsiTheme="minorHAnsi" w:cstheme="minorHAnsi"/>
          <w:sz w:val="22"/>
          <w:szCs w:val="22"/>
        </w:rPr>
        <w:t xml:space="preserve">. your staff/crew, subcontractors, </w:t>
      </w:r>
      <w:r w:rsidR="00FD11A8" w:rsidRPr="000063E4">
        <w:rPr>
          <w:rFonts w:asciiTheme="minorHAnsi" w:hAnsiTheme="minorHAnsi" w:cstheme="minorHAnsi"/>
          <w:sz w:val="22"/>
          <w:szCs w:val="22"/>
          <w:highlight w:val="yellow"/>
        </w:rPr>
        <w:t>[NAME OF ORG]</w:t>
      </w:r>
      <w:r w:rsidRPr="006559B3">
        <w:rPr>
          <w:rFonts w:asciiTheme="minorHAnsi" w:hAnsiTheme="minorHAnsi" w:cstheme="minorHAnsi"/>
          <w:sz w:val="22"/>
          <w:szCs w:val="22"/>
        </w:rPr>
        <w:t xml:space="preserve"> staff, tenants, public, </w:t>
      </w:r>
      <w:proofErr w:type="spellStart"/>
      <w:r w:rsidRPr="006559B3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6559B3">
        <w:rPr>
          <w:rFonts w:asciiTheme="minorHAnsi" w:hAnsiTheme="minorHAnsi" w:cstheme="minorHAnsi"/>
          <w:sz w:val="22"/>
          <w:szCs w:val="22"/>
        </w:rPr>
        <w:t xml:space="preserve">), at a minimum, </w:t>
      </w:r>
      <w:r w:rsidR="00FD11A8" w:rsidRPr="000063E4">
        <w:rPr>
          <w:rFonts w:asciiTheme="minorHAnsi" w:hAnsiTheme="minorHAnsi" w:cstheme="minorHAnsi"/>
          <w:sz w:val="22"/>
          <w:szCs w:val="22"/>
          <w:highlight w:val="yellow"/>
        </w:rPr>
        <w:t>[NAME OF ORG]</w:t>
      </w:r>
      <w:r w:rsidRPr="006559B3">
        <w:rPr>
          <w:rFonts w:asciiTheme="minorHAnsi" w:hAnsiTheme="minorHAnsi" w:cstheme="minorHAnsi"/>
          <w:sz w:val="22"/>
          <w:szCs w:val="22"/>
        </w:rPr>
        <w:t xml:space="preserve"> expects our contractors to:</w:t>
      </w:r>
    </w:p>
    <w:p w14:paraId="19A3E8DC" w14:textId="77777777" w:rsidR="006559B3" w:rsidRPr="006559B3" w:rsidRDefault="006559B3" w:rsidP="006559B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702"/>
      </w:tblGrid>
      <w:tr w:rsidR="006559B3" w:rsidRPr="006559B3" w14:paraId="1E4F5433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F8B8" w14:textId="0F5BBB6D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C6B2" w14:textId="603ED36A" w:rsidR="00941587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Ensure any workers who are ill or show any signs of </w:t>
            </w:r>
            <w:r w:rsidR="003D5EEB">
              <w:rPr>
                <w:rFonts w:asciiTheme="minorHAnsi" w:hAnsiTheme="minorHAnsi" w:cstheme="minorHAnsi"/>
                <w:sz w:val="22"/>
                <w:szCs w:val="22"/>
              </w:rPr>
              <w:t xml:space="preserve">fever or </w:t>
            </w: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sickness to stay home</w:t>
            </w:r>
          </w:p>
          <w:p w14:paraId="7EDA788A" w14:textId="4122A031" w:rsidR="00941587" w:rsidRPr="006559B3" w:rsidRDefault="00941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587" w:rsidRPr="006559B3" w14:paraId="269E519A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DA1E" w14:textId="18492B76" w:rsidR="00941587" w:rsidRPr="006559B3" w:rsidRDefault="00941587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5F20" w14:textId="233A7AA2" w:rsidR="00941587" w:rsidRDefault="00941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any workers who has </w:t>
            </w:r>
            <w:r w:rsidRPr="00941587">
              <w:rPr>
                <w:rFonts w:asciiTheme="minorHAnsi" w:hAnsiTheme="minorHAnsi" w:cstheme="minorHAnsi"/>
                <w:sz w:val="22"/>
                <w:szCs w:val="22"/>
              </w:rPr>
              <w:t>travelled outside of Canada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has self-quarantined </w:t>
            </w:r>
            <w:r w:rsidRPr="00941587">
              <w:rPr>
                <w:rFonts w:asciiTheme="minorHAnsi" w:hAnsiTheme="minorHAnsi" w:cstheme="minorHAnsi"/>
                <w:sz w:val="22"/>
                <w:szCs w:val="22"/>
              </w:rPr>
              <w:t>for 14 days and no symptoms have appeared.</w:t>
            </w:r>
          </w:p>
        </w:tc>
      </w:tr>
      <w:tr w:rsidR="006559B3" w:rsidRPr="006559B3" w14:paraId="3FB4C0CB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EAFD" w14:textId="5EB07AF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CA2D" w14:textId="0704FBC0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Maintain a minimum physical distance of 2 meters between themselves and others</w:t>
            </w:r>
          </w:p>
        </w:tc>
      </w:tr>
      <w:tr w:rsidR="006559B3" w:rsidRPr="006559B3" w14:paraId="12D61B85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F82E" w14:textId="6A37157C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AB52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Wear PPE (</w:t>
            </w:r>
            <w:proofErr w:type="spellStart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. masks, gloves, </w:t>
            </w:r>
            <w:proofErr w:type="spellStart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) while on site</w:t>
            </w:r>
          </w:p>
        </w:tc>
      </w:tr>
      <w:tr w:rsidR="006559B3" w:rsidRPr="006559B3" w14:paraId="5581C6E6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6FAB" w14:textId="63754E34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CF5B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Minimize the number of workers/job site</w:t>
            </w:r>
          </w:p>
        </w:tc>
      </w:tr>
      <w:tr w:rsidR="006559B3" w:rsidRPr="006559B3" w14:paraId="0A378958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5485" w14:textId="7467468D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72E5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Disinfect necessary tools and/or equipment</w:t>
            </w:r>
          </w:p>
        </w:tc>
      </w:tr>
      <w:tr w:rsidR="006559B3" w:rsidRPr="006559B3" w14:paraId="28C88520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B9C2" w14:textId="04F9462B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F137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No more than 2 people in an elevator at one time and still maintaining a minimum of 2 meters physical distance</w:t>
            </w:r>
          </w:p>
        </w:tc>
      </w:tr>
      <w:tr w:rsidR="006559B3" w:rsidRPr="006559B3" w14:paraId="20D9FDEF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F4AB" w14:textId="6AAEF0FD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0801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Clean and disinfect high touch surfaces and objects regularly and at the end of each day, this will include the elevator, common doors, </w:t>
            </w:r>
            <w:proofErr w:type="spellStart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</w:tr>
      <w:tr w:rsidR="006559B3" w:rsidRPr="006559B3" w14:paraId="47263F6B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7F0E" w14:textId="77BC2344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35FF" w14:textId="79C51E7C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Clean and disinfect all surfaces which have been </w:t>
            </w:r>
            <w:r w:rsidR="003D5EEB" w:rsidRPr="006559B3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3D5EEB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3D5EEB"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on in the unit (</w:t>
            </w:r>
            <w:proofErr w:type="spellStart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. sinks, taps, toilets, sinks, </w:t>
            </w:r>
            <w:proofErr w:type="spellStart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6559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559B3" w:rsidRPr="006559B3" w14:paraId="6E4AA21D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C629" w14:textId="1A2F73FC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E803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B3" w:rsidRPr="006559B3" w14:paraId="6EA2F7AD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295F" w14:textId="2981449E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FEA7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9B3" w:rsidRPr="006559B3" w14:paraId="2ED971FA" w14:textId="77777777" w:rsidTr="00941587"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8BB9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3D5B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59B3">
              <w:rPr>
                <w:rFonts w:asciiTheme="minorHAnsi" w:hAnsiTheme="minorHAnsi" w:cstheme="minorHAnsi"/>
                <w:sz w:val="22"/>
                <w:szCs w:val="22"/>
              </w:rPr>
              <w:t xml:space="preserve">*Please respond by email that you agree to these protocols.  Thank you. </w:t>
            </w:r>
          </w:p>
          <w:p w14:paraId="3D4B9D5B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088F9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374EC" w14:textId="77777777" w:rsidR="006559B3" w:rsidRPr="006559B3" w:rsidRDefault="006559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97E34D" w14:textId="77777777" w:rsidR="00990AC2" w:rsidRDefault="00990AC2" w:rsidP="00990AC2">
      <w:pPr>
        <w:rPr>
          <w:szCs w:val="22"/>
        </w:rPr>
      </w:pPr>
    </w:p>
    <w:p w14:paraId="23F7EBAC" w14:textId="77777777" w:rsidR="00990AC2" w:rsidRPr="00990AC2" w:rsidRDefault="00990AC2" w:rsidP="00990AC2">
      <w:pPr>
        <w:rPr>
          <w:szCs w:val="22"/>
        </w:rPr>
      </w:pPr>
    </w:p>
    <w:p w14:paraId="7918F222" w14:textId="77777777" w:rsidR="00990AC2" w:rsidRPr="00990AC2" w:rsidRDefault="00990AC2" w:rsidP="00990AC2">
      <w:pPr>
        <w:rPr>
          <w:szCs w:val="22"/>
        </w:rPr>
      </w:pPr>
    </w:p>
    <w:p w14:paraId="4D0DFB96" w14:textId="77777777" w:rsidR="00990AC2" w:rsidRPr="00990AC2" w:rsidRDefault="00990AC2" w:rsidP="00990AC2">
      <w:pPr>
        <w:rPr>
          <w:szCs w:val="22"/>
        </w:rPr>
      </w:pPr>
    </w:p>
    <w:p w14:paraId="2C797F70" w14:textId="77777777" w:rsidR="00990AC2" w:rsidRPr="00990AC2" w:rsidRDefault="00990AC2" w:rsidP="00990AC2">
      <w:pPr>
        <w:rPr>
          <w:szCs w:val="22"/>
        </w:rPr>
      </w:pPr>
    </w:p>
    <w:p w14:paraId="4C1AAC46" w14:textId="77777777" w:rsidR="00990AC2" w:rsidRPr="00990AC2" w:rsidRDefault="00990AC2" w:rsidP="00990AC2">
      <w:pPr>
        <w:rPr>
          <w:szCs w:val="22"/>
        </w:rPr>
      </w:pPr>
    </w:p>
    <w:p w14:paraId="364FE94C" w14:textId="77777777" w:rsidR="00990AC2" w:rsidRPr="00990AC2" w:rsidRDefault="00990AC2" w:rsidP="00990AC2">
      <w:pPr>
        <w:rPr>
          <w:szCs w:val="22"/>
        </w:rPr>
      </w:pPr>
    </w:p>
    <w:p w14:paraId="32B5E9B8" w14:textId="77777777" w:rsidR="00990AC2" w:rsidRPr="00990AC2" w:rsidRDefault="00990AC2" w:rsidP="00990AC2">
      <w:pPr>
        <w:rPr>
          <w:szCs w:val="22"/>
        </w:rPr>
      </w:pPr>
    </w:p>
    <w:p w14:paraId="07D3FAE9" w14:textId="77777777" w:rsidR="00990AC2" w:rsidRPr="00990AC2" w:rsidRDefault="00990AC2" w:rsidP="00990AC2">
      <w:pPr>
        <w:rPr>
          <w:szCs w:val="22"/>
        </w:rPr>
      </w:pPr>
    </w:p>
    <w:p w14:paraId="6A4D5F8F" w14:textId="77777777" w:rsidR="00990AC2" w:rsidRPr="00990AC2" w:rsidRDefault="00990AC2" w:rsidP="00990AC2">
      <w:pPr>
        <w:rPr>
          <w:szCs w:val="22"/>
        </w:rPr>
      </w:pPr>
    </w:p>
    <w:p w14:paraId="3557E384" w14:textId="77777777" w:rsidR="00990AC2" w:rsidRPr="00990AC2" w:rsidRDefault="00990AC2" w:rsidP="00990AC2">
      <w:pPr>
        <w:rPr>
          <w:szCs w:val="22"/>
        </w:rPr>
      </w:pPr>
    </w:p>
    <w:p w14:paraId="07C00E62" w14:textId="77777777" w:rsidR="00990AC2" w:rsidRPr="00990AC2" w:rsidRDefault="00990AC2" w:rsidP="00990AC2">
      <w:pPr>
        <w:rPr>
          <w:szCs w:val="22"/>
        </w:rPr>
      </w:pPr>
    </w:p>
    <w:p w14:paraId="2BB308E1" w14:textId="77777777" w:rsidR="00990AC2" w:rsidRDefault="00990AC2" w:rsidP="00990AC2">
      <w:pPr>
        <w:rPr>
          <w:szCs w:val="22"/>
        </w:rPr>
      </w:pPr>
    </w:p>
    <w:p w14:paraId="0E687CBA" w14:textId="77777777" w:rsidR="00990AC2" w:rsidRDefault="00990AC2" w:rsidP="00990AC2">
      <w:pPr>
        <w:rPr>
          <w:szCs w:val="22"/>
        </w:rPr>
      </w:pPr>
    </w:p>
    <w:p w14:paraId="5985AF01" w14:textId="77777777" w:rsidR="000C1570" w:rsidRPr="00990AC2" w:rsidRDefault="000C1570" w:rsidP="00990AC2">
      <w:pPr>
        <w:jc w:val="center"/>
        <w:rPr>
          <w:szCs w:val="22"/>
        </w:rPr>
      </w:pPr>
    </w:p>
    <w:sectPr w:rsidR="000C1570" w:rsidRPr="00990AC2" w:rsidSect="009A3C4D">
      <w:footerReference w:type="default" r:id="rId7"/>
      <w:headerReference w:type="first" r:id="rId8"/>
      <w:pgSz w:w="12240" w:h="15840"/>
      <w:pgMar w:top="1440" w:right="1440" w:bottom="1440" w:left="144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38B4" w14:textId="77777777" w:rsidR="00C957EA" w:rsidRDefault="00C957EA" w:rsidP="008B19C6">
      <w:r>
        <w:separator/>
      </w:r>
    </w:p>
  </w:endnote>
  <w:endnote w:type="continuationSeparator" w:id="0">
    <w:p w14:paraId="3AC28975" w14:textId="77777777" w:rsidR="00C957EA" w:rsidRDefault="00C957EA" w:rsidP="008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7E30" w14:textId="77777777" w:rsidR="007C6DB1" w:rsidRDefault="007C6DB1">
    <w:pPr>
      <w:pStyle w:val="Footer"/>
    </w:pPr>
  </w:p>
  <w:p w14:paraId="4DDBAE82" w14:textId="77777777" w:rsidR="007C6DB1" w:rsidRDefault="007C6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D71B" w14:textId="77777777" w:rsidR="00C957EA" w:rsidRDefault="00C957EA" w:rsidP="008B19C6">
      <w:r>
        <w:separator/>
      </w:r>
    </w:p>
  </w:footnote>
  <w:footnote w:type="continuationSeparator" w:id="0">
    <w:p w14:paraId="25DA4441" w14:textId="77777777" w:rsidR="00C957EA" w:rsidRDefault="00C957EA" w:rsidP="008B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5031"/>
      <w:gridCol w:w="5582"/>
    </w:tblGrid>
    <w:tr w:rsidR="007C6DB1" w:rsidRPr="00382814" w14:paraId="75B4CFE8" w14:textId="77777777" w:rsidTr="004E782B">
      <w:trPr>
        <w:jc w:val="center"/>
      </w:trPr>
      <w:tc>
        <w:tcPr>
          <w:tcW w:w="4866" w:type="dxa"/>
        </w:tcPr>
        <w:p w14:paraId="68465B5A" w14:textId="77777777" w:rsidR="007C6DB1" w:rsidRPr="00382814" w:rsidRDefault="003C305C" w:rsidP="004E782B">
          <w:pPr>
            <w:rPr>
              <w:rFonts w:ascii="Arial" w:hAnsi="Arial" w:cs="Arial"/>
              <w:sz w:val="16"/>
              <w:lang w:val="en-GB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F3A03D3" wp14:editId="0FB188D3">
                <wp:extent cx="3057525" cy="1056087"/>
                <wp:effectExtent l="0" t="0" r="0" b="0"/>
                <wp:docPr id="3" name="Picture 2" descr="BCH_Logo_Colour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H_Logo_Colour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95" cy="1059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</w:tcPr>
        <w:p w14:paraId="58920ACA" w14:textId="443909FA" w:rsidR="007C6DB1" w:rsidRPr="00382814" w:rsidRDefault="007C6DB1" w:rsidP="005A050E">
          <w:pPr>
            <w:jc w:val="right"/>
            <w:rPr>
              <w:rFonts w:ascii="Arial" w:hAnsi="Arial" w:cs="Arial"/>
              <w:color w:val="0F243E"/>
              <w:sz w:val="16"/>
              <w:lang w:val="en-GB"/>
            </w:rPr>
          </w:pPr>
        </w:p>
      </w:tc>
    </w:tr>
  </w:tbl>
  <w:p w14:paraId="3498E008" w14:textId="77777777" w:rsidR="007C6DB1" w:rsidRDefault="007C6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AAF"/>
    <w:multiLevelType w:val="hybridMultilevel"/>
    <w:tmpl w:val="F5DEC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3F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0B460E"/>
    <w:multiLevelType w:val="hybridMultilevel"/>
    <w:tmpl w:val="B1A8E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5A"/>
    <w:rsid w:val="00000ADB"/>
    <w:rsid w:val="000063E4"/>
    <w:rsid w:val="0001663E"/>
    <w:rsid w:val="00056598"/>
    <w:rsid w:val="00087986"/>
    <w:rsid w:val="000C1570"/>
    <w:rsid w:val="00131A68"/>
    <w:rsid w:val="001361B9"/>
    <w:rsid w:val="001421FB"/>
    <w:rsid w:val="001528F3"/>
    <w:rsid w:val="001759F5"/>
    <w:rsid w:val="001F50DD"/>
    <w:rsid w:val="001F5350"/>
    <w:rsid w:val="0021649D"/>
    <w:rsid w:val="002478D1"/>
    <w:rsid w:val="002A0058"/>
    <w:rsid w:val="002A7DDB"/>
    <w:rsid w:val="00313665"/>
    <w:rsid w:val="00314C9E"/>
    <w:rsid w:val="00337263"/>
    <w:rsid w:val="0034404B"/>
    <w:rsid w:val="00350904"/>
    <w:rsid w:val="00357AA6"/>
    <w:rsid w:val="003C305C"/>
    <w:rsid w:val="003C78FC"/>
    <w:rsid w:val="003D5EEB"/>
    <w:rsid w:val="00452C7C"/>
    <w:rsid w:val="00453055"/>
    <w:rsid w:val="00470316"/>
    <w:rsid w:val="004B272B"/>
    <w:rsid w:val="004D702B"/>
    <w:rsid w:val="004E782B"/>
    <w:rsid w:val="005635B4"/>
    <w:rsid w:val="005A050E"/>
    <w:rsid w:val="005A199F"/>
    <w:rsid w:val="00640F11"/>
    <w:rsid w:val="006559B3"/>
    <w:rsid w:val="00667AC8"/>
    <w:rsid w:val="006C0389"/>
    <w:rsid w:val="006E5DA2"/>
    <w:rsid w:val="00706BA5"/>
    <w:rsid w:val="00765584"/>
    <w:rsid w:val="007665D5"/>
    <w:rsid w:val="0078728A"/>
    <w:rsid w:val="007C6DB1"/>
    <w:rsid w:val="007F0377"/>
    <w:rsid w:val="00803A62"/>
    <w:rsid w:val="00804819"/>
    <w:rsid w:val="00806331"/>
    <w:rsid w:val="00823609"/>
    <w:rsid w:val="0086574F"/>
    <w:rsid w:val="008B144E"/>
    <w:rsid w:val="008B19C6"/>
    <w:rsid w:val="008C60FC"/>
    <w:rsid w:val="008E326A"/>
    <w:rsid w:val="00910C28"/>
    <w:rsid w:val="009364C2"/>
    <w:rsid w:val="00941587"/>
    <w:rsid w:val="0094478E"/>
    <w:rsid w:val="00990AC2"/>
    <w:rsid w:val="009A3C4D"/>
    <w:rsid w:val="009C0E3F"/>
    <w:rsid w:val="009E29E5"/>
    <w:rsid w:val="00A75562"/>
    <w:rsid w:val="00A82972"/>
    <w:rsid w:val="00AA4737"/>
    <w:rsid w:val="00AB5812"/>
    <w:rsid w:val="00AC3CB5"/>
    <w:rsid w:val="00AD748D"/>
    <w:rsid w:val="00AF30BD"/>
    <w:rsid w:val="00B34AA7"/>
    <w:rsid w:val="00B56D7F"/>
    <w:rsid w:val="00B65D6F"/>
    <w:rsid w:val="00B80C39"/>
    <w:rsid w:val="00B90E50"/>
    <w:rsid w:val="00BD7052"/>
    <w:rsid w:val="00BF5981"/>
    <w:rsid w:val="00C00A29"/>
    <w:rsid w:val="00C3766B"/>
    <w:rsid w:val="00C63B41"/>
    <w:rsid w:val="00C74A93"/>
    <w:rsid w:val="00C957EA"/>
    <w:rsid w:val="00CE2964"/>
    <w:rsid w:val="00CF4368"/>
    <w:rsid w:val="00CF7006"/>
    <w:rsid w:val="00D56CA8"/>
    <w:rsid w:val="00D74D4C"/>
    <w:rsid w:val="00D80042"/>
    <w:rsid w:val="00DA039E"/>
    <w:rsid w:val="00DC121A"/>
    <w:rsid w:val="00DD2C30"/>
    <w:rsid w:val="00DD3426"/>
    <w:rsid w:val="00DD3A18"/>
    <w:rsid w:val="00DD6DB2"/>
    <w:rsid w:val="00E1625A"/>
    <w:rsid w:val="00E4678B"/>
    <w:rsid w:val="00E65747"/>
    <w:rsid w:val="00EC1F71"/>
    <w:rsid w:val="00EE35CF"/>
    <w:rsid w:val="00F21A4B"/>
    <w:rsid w:val="00F818F2"/>
    <w:rsid w:val="00F949B5"/>
    <w:rsid w:val="00FB4639"/>
    <w:rsid w:val="00FC44EC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56C88"/>
  <w15:docId w15:val="{94D5AFEF-B4D8-4201-9599-DE6BD53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368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0316"/>
    <w:pPr>
      <w:keepNext/>
      <w:outlineLvl w:val="0"/>
    </w:pPr>
    <w:rPr>
      <w:rFonts w:ascii="Times New Roman Bold" w:hAnsi="Times New Roman Bol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436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CF4368"/>
    <w:pPr>
      <w:widowControl w:val="0"/>
    </w:pPr>
    <w:rPr>
      <w:rFonts w:ascii="Courier" w:hAnsi="Courier"/>
      <w:snapToGrid w:val="0"/>
    </w:rPr>
  </w:style>
  <w:style w:type="paragraph" w:styleId="BodyText">
    <w:name w:val="Body Text"/>
    <w:basedOn w:val="Normal"/>
    <w:rsid w:val="00CF4368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7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70316"/>
    <w:rPr>
      <w:rFonts w:ascii="Times New Roman Bold" w:hAnsi="Times New Roman Bold"/>
      <w:b/>
      <w:i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0316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0316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7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0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0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759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C4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28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09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lfa\AppData\Local\Microsoft\Windows\Temporary%20Internet%20Files\Content.Outlook\NG47C21O\BC%20Housing%20propose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 Housing proposed letterhead template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Regrets</vt:lpstr>
    </vt:vector>
  </TitlesOfParts>
  <Company>BC Housing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Regrets</dc:title>
  <dc:creator>BC Housing</dc:creator>
  <cp:lastModifiedBy>Aisling Hennessy</cp:lastModifiedBy>
  <cp:revision>4</cp:revision>
  <cp:lastPrinted>2017-03-15T18:39:00Z</cp:lastPrinted>
  <dcterms:created xsi:type="dcterms:W3CDTF">2020-06-10T14:57:00Z</dcterms:created>
  <dcterms:modified xsi:type="dcterms:W3CDTF">2020-06-12T16:01:00Z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ECM4_3710682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http://wccm1.bchousing.org/cs/idcplg</vt:lpwstr>
  </property>
  <property fmtid="{D5CDD505-2E9C-101B-9397-08002B2CF9AE}" pid="5" name="DISdUser">
    <vt:lpwstr>ewonderg</vt:lpwstr>
  </property>
  <property fmtid="{D5CDD505-2E9C-101B-9397-08002B2CF9AE}" pid="6" name="DISdID">
    <vt:lpwstr>5908366</vt:lpwstr>
  </property>
  <property fmtid="{D5CDD505-2E9C-101B-9397-08002B2CF9AE}" pid="7" name="DISidcName">
    <vt:lpwstr>wccwl1bchousingorg16200</vt:lpwstr>
  </property>
  <property fmtid="{D5CDD505-2E9C-101B-9397-08002B2CF9AE}" pid="8" name="DISTaskPaneUrl">
    <vt:lpwstr>http://wccm1.bchousing.org/cs/idcplg?IdcService=DESKTOP_DOC_INFO&amp;dDocName=ECM4_3710682&amp;dID=5908366&amp;ClientControlled=DocMan,taskpane&amp;coreContentOnly=1</vt:lpwstr>
  </property>
</Properties>
</file>