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6" w:rsidRPr="00C84016" w:rsidRDefault="00C84016" w:rsidP="00C840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CA" w:eastAsia="en-CA"/>
        </w:rPr>
      </w:pPr>
      <w:bookmarkStart w:id="0" w:name="_GoBack"/>
      <w:bookmarkEnd w:id="0"/>
      <w:r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PARKING RULES</w:t>
      </w:r>
      <w:r w:rsidR="00C226B0">
        <w:rPr>
          <w:rFonts w:ascii="Arial" w:hAnsi="Arial" w:cs="Arial"/>
          <w:b/>
          <w:bCs/>
          <w:sz w:val="20"/>
          <w:szCs w:val="20"/>
          <w:lang w:val="en-CA" w:eastAsia="en-CA"/>
        </w:rPr>
        <w:t xml:space="preserve"> ADDENDUM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In these rules:</w:t>
      </w:r>
    </w:p>
    <w:p w:rsidR="000B5380" w:rsidRPr="00C84016" w:rsidRDefault="000B5380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Tenancy Agreement</w:t>
      </w:r>
      <w:r w:rsidRPr="00C84016">
        <w:rPr>
          <w:rFonts w:ascii="Arial" w:hAnsi="Arial" w:cs="Arial"/>
          <w:sz w:val="20"/>
          <w:szCs w:val="20"/>
          <w:lang w:val="en-CA" w:eastAsia="en-CA"/>
        </w:rPr>
        <w:t>" means any Tenancy Agreement in effect between</w:t>
      </w:r>
      <w:r>
        <w:rPr>
          <w:rFonts w:ascii="Arial" w:hAnsi="Arial" w:cs="Arial"/>
          <w:sz w:val="20"/>
          <w:szCs w:val="20"/>
          <w:lang w:val="en-CA" w:eastAsia="en-CA"/>
        </w:rPr>
        <w:t xml:space="preserve"> Landlord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 and a Tenant of the Property.</w:t>
      </w:r>
    </w:p>
    <w:p w:rsid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8C4D31">
        <w:rPr>
          <w:rFonts w:ascii="Arial" w:hAnsi="Arial" w:cs="Arial"/>
          <w:sz w:val="20"/>
          <w:szCs w:val="20"/>
          <w:lang w:val="en-CA" w:eastAsia="en-CA"/>
        </w:rPr>
        <w:t>"</w:t>
      </w:r>
      <w:r w:rsidR="000B5380" w:rsidRPr="008C4D31">
        <w:rPr>
          <w:rFonts w:ascii="Arial" w:hAnsi="Arial" w:cs="Arial"/>
          <w:b/>
          <w:bCs/>
          <w:sz w:val="20"/>
          <w:szCs w:val="20"/>
          <w:lang w:val="en-CA" w:eastAsia="en-CA"/>
        </w:rPr>
        <w:t>Landlord</w:t>
      </w:r>
      <w:r w:rsidRPr="008C4D31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 shall have the same meaning as "Lessor" under the Tenancy Agreement.</w:t>
      </w:r>
    </w:p>
    <w:p w:rsidR="000B5380" w:rsidRPr="008C4D31" w:rsidRDefault="000B5380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Tenant</w:t>
      </w:r>
      <w:r w:rsidRPr="00C84016">
        <w:rPr>
          <w:rFonts w:ascii="Arial" w:hAnsi="Arial" w:cs="Arial"/>
          <w:sz w:val="20"/>
          <w:szCs w:val="20"/>
          <w:lang w:val="en-CA" w:eastAsia="en-CA"/>
        </w:rPr>
        <w:t>" shall have the same meaning as in the Tenancy Agreement with the exception that, "Tenant" may include an occupant of the premises aged (1</w:t>
      </w:r>
      <w:r w:rsidRPr="008C4D31">
        <w:rPr>
          <w:rFonts w:ascii="Arial" w:hAnsi="Arial" w:cs="Arial"/>
          <w:sz w:val="20"/>
          <w:szCs w:val="20"/>
          <w:lang w:val="en-CA" w:eastAsia="en-CA"/>
        </w:rPr>
        <w:t xml:space="preserve">6) or older pursuant to </w:t>
      </w:r>
      <w:r w:rsidR="00C337D1" w:rsidRPr="008C4D31">
        <w:rPr>
          <w:rFonts w:ascii="Arial" w:hAnsi="Arial" w:cs="Arial"/>
          <w:sz w:val="20"/>
          <w:szCs w:val="20"/>
          <w:lang w:val="en-CA" w:eastAsia="en-CA"/>
        </w:rPr>
        <w:t>the tenants listed on the</w:t>
      </w:r>
      <w:r w:rsidRPr="008C4D31">
        <w:rPr>
          <w:rFonts w:ascii="Arial" w:hAnsi="Arial" w:cs="Arial"/>
          <w:sz w:val="20"/>
          <w:szCs w:val="20"/>
          <w:lang w:val="en-CA" w:eastAsia="en-CA"/>
        </w:rPr>
        <w:t xml:space="preserve"> Tenancy Agreement.</w:t>
      </w:r>
    </w:p>
    <w:p w:rsidR="00C84016" w:rsidRP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Premises</w:t>
      </w:r>
      <w:r w:rsidRPr="00C84016">
        <w:rPr>
          <w:rFonts w:ascii="Arial" w:hAnsi="Arial" w:cs="Arial"/>
          <w:sz w:val="20"/>
          <w:szCs w:val="20"/>
          <w:lang w:val="en-CA" w:eastAsia="en-CA"/>
        </w:rPr>
        <w:t>" shall mean those premises defined in the Tenancy Agreement and for clarity, as repeated hereunder.</w:t>
      </w:r>
      <w:r>
        <w:rPr>
          <w:rFonts w:ascii="Arial" w:hAnsi="Arial" w:cs="Arial"/>
          <w:sz w:val="20"/>
          <w:szCs w:val="20"/>
          <w:lang w:val="en-CA" w:eastAsia="en-CA"/>
        </w:rPr>
        <w:t xml:space="preserve">  </w:t>
      </w:r>
      <w:r w:rsidRPr="00C84016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bCs/>
          <w:sz w:val="20"/>
          <w:szCs w:val="20"/>
          <w:lang w:val="en-CA" w:eastAsia="en-CA"/>
        </w:rPr>
        <w:t>Premises</w:t>
      </w:r>
      <w:r w:rsidRPr="00C84016">
        <w:rPr>
          <w:rFonts w:ascii="Arial" w:hAnsi="Arial" w:cs="Arial"/>
          <w:sz w:val="20"/>
          <w:szCs w:val="20"/>
          <w:lang w:val="en-CA" w:eastAsia="en-CA"/>
        </w:rPr>
        <w:t>" or "Residence" may be used interchangeably in these Parking Rules.</w:t>
      </w:r>
    </w:p>
    <w:p w:rsidR="00C84016" w:rsidRP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"</w:t>
      </w:r>
      <w:r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Property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" shall mean that parcel(s) of lands managed by </w:t>
      </w:r>
      <w:r w:rsidR="000B5380">
        <w:rPr>
          <w:rFonts w:ascii="Arial" w:hAnsi="Arial" w:cs="Arial"/>
          <w:sz w:val="20"/>
          <w:szCs w:val="20"/>
          <w:lang w:val="en-CA" w:eastAsia="en-CA"/>
        </w:rPr>
        <w:t>the Landlord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 upon which the Premises are situated.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In accordance with the Tenancy Agreement, these parking rules shall form part of the Tenancy Agreement where they have been posted on the Property or otherwise communicated to the tenant.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Tenants must provide proof of vehicle registration/ownership and valid insurance. Such proof shall bear the Tenant's name and an address at the Property.</w:t>
      </w:r>
    </w:p>
    <w:p w:rsidR="00C84016" w:rsidRP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Where it is determined by </w:t>
      </w:r>
      <w:r w:rsidR="000B5380">
        <w:rPr>
          <w:rFonts w:ascii="Arial" w:hAnsi="Arial" w:cs="Arial"/>
          <w:sz w:val="20"/>
          <w:szCs w:val="20"/>
          <w:lang w:val="en-CA" w:eastAsia="en-CA"/>
        </w:rPr>
        <w:t>the Landlord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 that registration/ownership has been manipulated to secure parking privileges under false pretenses then the Residence(s) involved shall have forfeited all parking privileges.</w:t>
      </w:r>
    </w:p>
    <w:p w:rsidR="00C84016" w:rsidRP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Vehicles must be insured for use on public roads. </w:t>
      </w:r>
    </w:p>
    <w:p w:rsidR="00C84016" w:rsidRDefault="00C84016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Subject to terms herein, new Tenants may be provided with temporary parking permitting time to obtain proof of registration/insurance bearing an address at the property.</w:t>
      </w:r>
    </w:p>
    <w:p w:rsidR="00C77AC0" w:rsidRDefault="00C77AC0" w:rsidP="008C4D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/>
        <w:ind w:left="1080"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>
        <w:rPr>
          <w:rFonts w:ascii="Arial" w:hAnsi="Arial" w:cs="Arial"/>
          <w:sz w:val="20"/>
          <w:szCs w:val="20"/>
          <w:lang w:val="en-CA" w:eastAsia="en-CA"/>
        </w:rPr>
        <w:t xml:space="preserve">At anytime, the Landlord may request in writing, verification of proof of vehicle registration/ownership and valid insurance. 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No major repairs or maintenance (including oil changes), painting or dismantling of vehicles</w:t>
      </w:r>
      <w:r w:rsidR="00AF2E6F">
        <w:rPr>
          <w:rFonts w:ascii="Arial" w:hAnsi="Arial" w:cs="Arial"/>
          <w:sz w:val="20"/>
          <w:szCs w:val="20"/>
          <w:lang w:val="en-CA" w:eastAsia="en-CA"/>
        </w:rPr>
        <w:t>, or storage of vehicle parts or accessories,</w:t>
      </w:r>
      <w:r w:rsidRPr="00C84016">
        <w:rPr>
          <w:rFonts w:ascii="Arial" w:hAnsi="Arial" w:cs="Arial"/>
          <w:sz w:val="20"/>
          <w:szCs w:val="20"/>
          <w:lang w:val="en-CA" w:eastAsia="en-CA"/>
        </w:rPr>
        <w:t xml:space="preserve"> is allowed on the Property.</w:t>
      </w:r>
    </w:p>
    <w:p w:rsidR="00C84016" w:rsidRPr="008C4D31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8C4D31">
        <w:rPr>
          <w:rFonts w:ascii="Arial" w:hAnsi="Arial" w:cs="Arial"/>
          <w:sz w:val="20"/>
          <w:szCs w:val="20"/>
          <w:lang w:val="en-CA" w:eastAsia="en-CA"/>
        </w:rPr>
        <w:t>Vehicles that are deemed inoperative, not roadworthy or in unsightly disrepair will not be issued a decal.</w:t>
      </w:r>
    </w:p>
    <w:p w:rsidR="00C84016" w:rsidRPr="008C4D31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8C4D31">
        <w:rPr>
          <w:rFonts w:ascii="Arial" w:hAnsi="Arial" w:cs="Arial"/>
          <w:sz w:val="20"/>
          <w:szCs w:val="20"/>
          <w:lang w:val="en-CA" w:eastAsia="en-CA"/>
        </w:rPr>
        <w:t xml:space="preserve">Decals will not be issued for commercial, recreational or oversized vehicles unless authorized by the </w:t>
      </w:r>
      <w:r w:rsidR="00475FA9" w:rsidRPr="008C4D31">
        <w:rPr>
          <w:rFonts w:ascii="Arial" w:hAnsi="Arial" w:cs="Arial"/>
          <w:sz w:val="20"/>
          <w:szCs w:val="20"/>
          <w:lang w:val="en-CA" w:eastAsia="en-CA"/>
        </w:rPr>
        <w:t>Landlord</w:t>
      </w:r>
      <w:r w:rsidRPr="008C4D31">
        <w:rPr>
          <w:rFonts w:ascii="Arial" w:hAnsi="Arial" w:cs="Arial"/>
          <w:sz w:val="20"/>
          <w:szCs w:val="20"/>
          <w:lang w:val="en-CA" w:eastAsia="en-CA"/>
        </w:rPr>
        <w:t>.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Vehicles improperly parked or obstructing use of a neighbouring stall may be towed.</w:t>
      </w:r>
    </w:p>
    <w:p w:rsidR="00C84016" w:rsidRPr="00C84016" w:rsidRDefault="00C84016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 w:rsidRPr="00C84016">
        <w:rPr>
          <w:rFonts w:ascii="Arial" w:hAnsi="Arial" w:cs="Arial"/>
          <w:sz w:val="20"/>
          <w:szCs w:val="20"/>
          <w:lang w:val="en-CA" w:eastAsia="en-CA"/>
        </w:rPr>
        <w:t>Visitor and guest parking is permitted in designated visitor parking only. Tenant parking privileges may not be extended to guests.</w:t>
      </w:r>
    </w:p>
    <w:p w:rsidR="00C84016" w:rsidRDefault="00475FA9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>
        <w:rPr>
          <w:rFonts w:ascii="Arial" w:hAnsi="Arial" w:cs="Arial"/>
          <w:sz w:val="20"/>
          <w:szCs w:val="20"/>
          <w:lang w:val="en-CA" w:eastAsia="en-CA"/>
        </w:rPr>
        <w:lastRenderedPageBreak/>
        <w:t>Unauthorized vehicles or</w:t>
      </w:r>
      <w:r w:rsidR="00C84016" w:rsidRPr="00C84016">
        <w:rPr>
          <w:rFonts w:ascii="Arial" w:hAnsi="Arial" w:cs="Arial"/>
          <w:sz w:val="20"/>
          <w:szCs w:val="20"/>
          <w:lang w:val="en-CA" w:eastAsia="en-CA"/>
        </w:rPr>
        <w:t xml:space="preserve"> vehicles illegally parked</w:t>
      </w:r>
      <w:r w:rsidR="00C84016" w:rsidRPr="008C4D31">
        <w:rPr>
          <w:rFonts w:ascii="Arial" w:hAnsi="Arial" w:cs="Arial"/>
          <w:sz w:val="20"/>
          <w:szCs w:val="20"/>
          <w:lang w:val="en-CA" w:eastAsia="en-CA"/>
        </w:rPr>
        <w:t xml:space="preserve"> </w:t>
      </w:r>
      <w:r w:rsidR="00C84016" w:rsidRPr="00C84016">
        <w:rPr>
          <w:rFonts w:ascii="Arial" w:hAnsi="Arial" w:cs="Arial"/>
          <w:sz w:val="20"/>
          <w:szCs w:val="20"/>
          <w:lang w:val="en-CA" w:eastAsia="en-CA"/>
        </w:rPr>
        <w:t xml:space="preserve">will be towed away at the vehicle owner's risk and expense </w:t>
      </w:r>
      <w:r w:rsidR="00C84016" w:rsidRPr="00C84016">
        <w:rPr>
          <w:rFonts w:ascii="Arial" w:hAnsi="Arial" w:cs="Arial"/>
          <w:b/>
          <w:bCs/>
          <w:sz w:val="20"/>
          <w:szCs w:val="20"/>
          <w:lang w:val="en-CA" w:eastAsia="en-CA"/>
        </w:rPr>
        <w:t>without notice</w:t>
      </w:r>
      <w:r w:rsidR="00C84016" w:rsidRPr="00C84016">
        <w:rPr>
          <w:rFonts w:ascii="Arial" w:hAnsi="Arial" w:cs="Arial"/>
          <w:sz w:val="20"/>
          <w:szCs w:val="20"/>
          <w:lang w:val="en-CA" w:eastAsia="en-CA"/>
        </w:rPr>
        <w:t>.</w:t>
      </w:r>
    </w:p>
    <w:p w:rsidR="0086226B" w:rsidRPr="00C84016" w:rsidRDefault="0086226B" w:rsidP="00C84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contextualSpacing w:val="0"/>
        <w:rPr>
          <w:rFonts w:ascii="Arial" w:hAnsi="Arial" w:cs="Arial"/>
          <w:sz w:val="20"/>
          <w:szCs w:val="20"/>
          <w:lang w:val="en-CA" w:eastAsia="en-CA"/>
        </w:rPr>
      </w:pPr>
      <w:r>
        <w:rPr>
          <w:rFonts w:ascii="Arial" w:hAnsi="Arial" w:cs="Arial"/>
          <w:sz w:val="20"/>
          <w:szCs w:val="20"/>
          <w:lang w:val="en-CA" w:eastAsia="en-CA"/>
        </w:rPr>
        <w:t>Violations of any of the terms in the Parking Rules may result in parking privileges being removed by the Landlord.</w:t>
      </w:r>
    </w:p>
    <w:p w:rsidR="00C84016" w:rsidRDefault="00C84016" w:rsidP="00C840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 w:eastAsia="en-CA"/>
        </w:rPr>
      </w:pPr>
    </w:p>
    <w:p w:rsidR="00C84016" w:rsidRDefault="00C84016" w:rsidP="00C840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 w:eastAsia="en-CA"/>
        </w:rPr>
      </w:pPr>
      <w:r>
        <w:rPr>
          <w:rFonts w:ascii="Arial" w:hAnsi="Arial" w:cs="Arial"/>
          <w:sz w:val="20"/>
          <w:szCs w:val="20"/>
          <w:lang w:val="en-CA" w:eastAsia="en-CA"/>
        </w:rPr>
        <w:t>I, _______________________</w:t>
      </w:r>
      <w:r w:rsidRPr="00C84016">
        <w:rPr>
          <w:rFonts w:ascii="Arial" w:hAnsi="Arial" w:cs="Arial"/>
          <w:sz w:val="20"/>
          <w:szCs w:val="20"/>
          <w:lang w:val="en-CA" w:eastAsia="en-CA"/>
        </w:rPr>
        <w:t>, hereby acknowledge receipt of a copy of the Parking Rules and agree to comply with the same.</w:t>
      </w:r>
    </w:p>
    <w:p w:rsidR="00C84016" w:rsidRDefault="00C84016" w:rsidP="00C840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 w:eastAsia="en-CA"/>
        </w:rPr>
      </w:pPr>
    </w:p>
    <w:p w:rsidR="00C84016" w:rsidRDefault="00C84016" w:rsidP="00C840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 w:eastAsia="en-CA"/>
        </w:rPr>
      </w:pPr>
    </w:p>
    <w:p w:rsidR="004C7926" w:rsidRDefault="004C7926" w:rsidP="00C840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90"/>
        <w:gridCol w:w="2610"/>
      </w:tblGrid>
      <w:tr w:rsidR="00C84016" w:rsidRPr="004C7926" w:rsidTr="00C84016">
        <w:tc>
          <w:tcPr>
            <w:tcW w:w="3978" w:type="dxa"/>
            <w:tcBorders>
              <w:bottom w:val="single" w:sz="4" w:space="0" w:color="auto"/>
            </w:tcBorders>
          </w:tcPr>
          <w:p w:rsidR="00C84016" w:rsidRPr="004C7926" w:rsidRDefault="00C84016" w:rsidP="00C840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990" w:type="dxa"/>
          </w:tcPr>
          <w:p w:rsidR="00C84016" w:rsidRPr="004C7926" w:rsidRDefault="00C84016" w:rsidP="00C840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84016" w:rsidRPr="004C7926" w:rsidRDefault="00C84016" w:rsidP="00C840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C84016" w:rsidRPr="004C7926" w:rsidTr="00C84016">
        <w:tc>
          <w:tcPr>
            <w:tcW w:w="3978" w:type="dxa"/>
            <w:tcBorders>
              <w:top w:val="single" w:sz="4" w:space="0" w:color="auto"/>
            </w:tcBorders>
          </w:tcPr>
          <w:p w:rsidR="00C84016" w:rsidRPr="004C7926" w:rsidRDefault="004C792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4C7926">
              <w:rPr>
                <w:rFonts w:ascii="Arial" w:hAnsi="Arial" w:cs="Arial"/>
                <w:sz w:val="18"/>
                <w:szCs w:val="18"/>
                <w:lang w:val="en-CA" w:eastAsia="en-CA"/>
              </w:rPr>
              <w:t>TENANT SIGNATURE</w:t>
            </w:r>
          </w:p>
        </w:tc>
        <w:tc>
          <w:tcPr>
            <w:tcW w:w="990" w:type="dxa"/>
          </w:tcPr>
          <w:p w:rsidR="00C84016" w:rsidRPr="004C7926" w:rsidRDefault="00C8401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84016" w:rsidRPr="004C7926" w:rsidRDefault="004C792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4C7926">
              <w:rPr>
                <w:rFonts w:ascii="Arial" w:hAnsi="Arial" w:cs="Arial"/>
                <w:sz w:val="18"/>
                <w:szCs w:val="18"/>
                <w:lang w:val="en-CA" w:eastAsia="en-CA"/>
              </w:rPr>
              <w:t>DATE</w:t>
            </w:r>
          </w:p>
        </w:tc>
      </w:tr>
    </w:tbl>
    <w:p w:rsidR="003469AB" w:rsidRPr="004C7926" w:rsidRDefault="003469AB" w:rsidP="004C7926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90"/>
        <w:gridCol w:w="2610"/>
      </w:tblGrid>
      <w:tr w:rsidR="00C84016" w:rsidRPr="004C7926" w:rsidTr="002F0B56">
        <w:tc>
          <w:tcPr>
            <w:tcW w:w="3978" w:type="dxa"/>
            <w:tcBorders>
              <w:bottom w:val="single" w:sz="4" w:space="0" w:color="auto"/>
            </w:tcBorders>
          </w:tcPr>
          <w:p w:rsidR="00C84016" w:rsidRPr="004C7926" w:rsidRDefault="00C8401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990" w:type="dxa"/>
          </w:tcPr>
          <w:p w:rsidR="00C84016" w:rsidRPr="004C7926" w:rsidRDefault="00C8401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84016" w:rsidRPr="004C7926" w:rsidRDefault="00C8401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C84016" w:rsidRPr="004C7926" w:rsidTr="002F0B56">
        <w:tc>
          <w:tcPr>
            <w:tcW w:w="3978" w:type="dxa"/>
            <w:tcBorders>
              <w:top w:val="single" w:sz="4" w:space="0" w:color="auto"/>
            </w:tcBorders>
          </w:tcPr>
          <w:p w:rsidR="00C84016" w:rsidRPr="004C7926" w:rsidRDefault="004C792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4C7926">
              <w:rPr>
                <w:rFonts w:ascii="Arial" w:hAnsi="Arial" w:cs="Arial"/>
                <w:sz w:val="18"/>
                <w:szCs w:val="18"/>
                <w:lang w:val="en-CA" w:eastAsia="en-CA"/>
              </w:rPr>
              <w:t>TENANT SIGNATURE</w:t>
            </w:r>
          </w:p>
        </w:tc>
        <w:tc>
          <w:tcPr>
            <w:tcW w:w="990" w:type="dxa"/>
          </w:tcPr>
          <w:p w:rsidR="00C84016" w:rsidRPr="004C7926" w:rsidRDefault="00C8401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84016" w:rsidRPr="004C7926" w:rsidRDefault="004C7926" w:rsidP="004C7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4C7926">
              <w:rPr>
                <w:rFonts w:ascii="Arial" w:hAnsi="Arial" w:cs="Arial"/>
                <w:sz w:val="18"/>
                <w:szCs w:val="18"/>
                <w:lang w:val="en-CA" w:eastAsia="en-CA"/>
              </w:rPr>
              <w:t>DATE</w:t>
            </w:r>
          </w:p>
        </w:tc>
      </w:tr>
    </w:tbl>
    <w:p w:rsidR="00C84016" w:rsidRDefault="00C84016" w:rsidP="00C84016">
      <w:pPr>
        <w:autoSpaceDE w:val="0"/>
        <w:autoSpaceDN w:val="0"/>
        <w:adjustRightInd w:val="0"/>
      </w:pPr>
    </w:p>
    <w:tbl>
      <w:tblPr>
        <w:tblW w:w="3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4377"/>
      </w:tblGrid>
      <w:tr w:rsidR="004C7926" w:rsidRPr="004C7926" w:rsidTr="004C7926">
        <w:trPr>
          <w:trHeight w:val="359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926" w:rsidRPr="004C7926" w:rsidRDefault="004C7926" w:rsidP="002F0B56">
            <w:pPr>
              <w:pStyle w:val="BodyText"/>
              <w:rPr>
                <w:rFonts w:ascii="Arial" w:hAnsi="Arial" w:cs="Arial"/>
                <w:sz w:val="20"/>
              </w:rPr>
            </w:pPr>
            <w:r w:rsidRPr="004C7926">
              <w:rPr>
                <w:rFonts w:ascii="Arial" w:hAnsi="Arial" w:cs="Arial"/>
                <w:sz w:val="20"/>
              </w:rPr>
              <w:t>Property Address: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926" w:rsidRPr="004C7926" w:rsidRDefault="004C7926" w:rsidP="002F0B56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4C7926" w:rsidRPr="004C7926" w:rsidTr="004C7926">
        <w:trPr>
          <w:trHeight w:val="359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926" w:rsidRPr="004C7926" w:rsidRDefault="004C7926" w:rsidP="002F0B56">
            <w:pPr>
              <w:pStyle w:val="BodyText"/>
              <w:rPr>
                <w:rFonts w:ascii="Arial" w:hAnsi="Arial" w:cs="Arial"/>
                <w:sz w:val="20"/>
              </w:rPr>
            </w:pPr>
            <w:r w:rsidRPr="004C7926">
              <w:rPr>
                <w:rFonts w:ascii="Arial" w:hAnsi="Arial" w:cs="Arial"/>
                <w:sz w:val="20"/>
              </w:rPr>
              <w:t>Property Ref. #: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926" w:rsidRPr="004C7926" w:rsidRDefault="004C7926" w:rsidP="002F0B56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:rsidR="004C7926" w:rsidRDefault="004C7926" w:rsidP="00C84016">
      <w:pPr>
        <w:autoSpaceDE w:val="0"/>
        <w:autoSpaceDN w:val="0"/>
        <w:adjustRightInd w:val="0"/>
      </w:pPr>
    </w:p>
    <w:sectPr w:rsidR="004C7926" w:rsidSect="008C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03" w:rsidRDefault="001C5F03" w:rsidP="00C84016">
      <w:r>
        <w:separator/>
      </w:r>
    </w:p>
  </w:endnote>
  <w:endnote w:type="continuationSeparator" w:id="0">
    <w:p w:rsidR="001C5F03" w:rsidRDefault="001C5F03" w:rsidP="00C8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6F" w:rsidRDefault="00AF2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6F" w:rsidRDefault="00AF2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6F" w:rsidRDefault="00AF2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03" w:rsidRDefault="001C5F03" w:rsidP="00C84016">
      <w:r>
        <w:separator/>
      </w:r>
    </w:p>
  </w:footnote>
  <w:footnote w:type="continuationSeparator" w:id="0">
    <w:p w:rsidR="001C5F03" w:rsidRDefault="001C5F03" w:rsidP="00C8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6F" w:rsidRDefault="00AF2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016" w:rsidRDefault="004A7419">
    <w:pPr>
      <w:pStyle w:val="Header"/>
      <w:rPr>
        <w:rFonts w:ascii="Arial" w:hAnsi="Arial" w:cs="Arial"/>
        <w:color w:val="FF0000"/>
        <w:sz w:val="20"/>
        <w:lang w:val="en-CA"/>
      </w:rPr>
    </w:pPr>
    <w:sdt>
      <w:sdtPr>
        <w:rPr>
          <w:rFonts w:ascii="Arial" w:hAnsi="Arial" w:cs="Arial"/>
          <w:color w:val="000000" w:themeColor="text1"/>
          <w:sz w:val="20"/>
          <w:lang w:val="en-CA"/>
        </w:rPr>
        <w:id w:val="884135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color w:val="000000" w:themeColor="text1"/>
            <w:sz w:val="20"/>
            <w:lang w:val="en-CA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C4D31" w:rsidRPr="005923AF">
      <w:rPr>
        <w:rFonts w:ascii="Arial" w:hAnsi="Arial" w:cs="Arial"/>
        <w:color w:val="000000" w:themeColor="text1"/>
        <w:sz w:val="20"/>
        <w:lang w:val="en-CA"/>
      </w:rPr>
      <w:t>Disclaimer:</w:t>
    </w:r>
    <w:r w:rsidR="008C4D31" w:rsidRPr="005923AF">
      <w:rPr>
        <w:rFonts w:ascii="Arial" w:hAnsi="Arial" w:cs="Arial"/>
        <w:color w:val="FF0000"/>
        <w:sz w:val="20"/>
        <w:lang w:val="en-CA"/>
      </w:rPr>
      <w:t xml:space="preserve"> This is </w:t>
    </w:r>
    <w:r w:rsidR="008C4D31">
      <w:rPr>
        <w:rFonts w:ascii="Arial" w:hAnsi="Arial" w:cs="Arial"/>
        <w:color w:val="FF0000"/>
        <w:sz w:val="20"/>
        <w:lang w:val="en-CA"/>
      </w:rPr>
      <w:t>a sample</w:t>
    </w:r>
    <w:r w:rsidR="008C4D31" w:rsidRPr="005923AF">
      <w:rPr>
        <w:rFonts w:ascii="Arial" w:hAnsi="Arial" w:cs="Arial"/>
        <w:color w:val="FF0000"/>
        <w:sz w:val="20"/>
        <w:lang w:val="en-CA"/>
      </w:rPr>
      <w:t xml:space="preserve"> </w:t>
    </w:r>
    <w:r w:rsidR="008C4D31">
      <w:rPr>
        <w:rFonts w:ascii="Arial" w:hAnsi="Arial" w:cs="Arial"/>
        <w:color w:val="FF0000"/>
        <w:sz w:val="20"/>
        <w:lang w:val="en-CA"/>
      </w:rPr>
      <w:t>to</w:t>
    </w:r>
    <w:r w:rsidR="008C4D31" w:rsidRPr="005923AF">
      <w:rPr>
        <w:rFonts w:ascii="Arial" w:hAnsi="Arial" w:cs="Arial"/>
        <w:color w:val="FF0000"/>
        <w:sz w:val="20"/>
        <w:lang w:val="en-CA"/>
      </w:rPr>
      <w:t xml:space="preserve"> provide general information and language for Housing Providers to develop their own </w:t>
    </w:r>
    <w:r w:rsidR="008C4D31">
      <w:rPr>
        <w:rFonts w:ascii="Arial" w:hAnsi="Arial" w:cs="Arial"/>
        <w:color w:val="FF0000"/>
        <w:sz w:val="20"/>
        <w:lang w:val="en-CA"/>
      </w:rPr>
      <w:t>document</w:t>
    </w:r>
    <w:r w:rsidR="008C4D31" w:rsidRPr="005923AF">
      <w:rPr>
        <w:rFonts w:ascii="Arial" w:hAnsi="Arial" w:cs="Arial"/>
        <w:color w:val="FF0000"/>
        <w:sz w:val="20"/>
        <w:lang w:val="en-CA"/>
      </w:rPr>
      <w:t>.  Please carefully review and edit this sample before use to take into account your own objectives, situation, or needs.  For assistance, please contact your Non-Profit Portfolio Manager.</w:t>
    </w:r>
  </w:p>
  <w:p w:rsidR="008C4D31" w:rsidRPr="008C4D31" w:rsidRDefault="008C4D31">
    <w:pPr>
      <w:pStyle w:val="Header"/>
      <w:rPr>
        <w:rFonts w:ascii="Arial" w:hAnsi="Arial" w:cs="Arial"/>
        <w:color w:val="FF0000"/>
        <w:sz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6F" w:rsidRDefault="00AF2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FA0"/>
    <w:multiLevelType w:val="hybridMultilevel"/>
    <w:tmpl w:val="F0929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3D6"/>
    <w:multiLevelType w:val="multilevel"/>
    <w:tmpl w:val="DC121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6"/>
    <w:rsid w:val="000B5380"/>
    <w:rsid w:val="001C5F03"/>
    <w:rsid w:val="00315218"/>
    <w:rsid w:val="003469AB"/>
    <w:rsid w:val="00413535"/>
    <w:rsid w:val="00475FA9"/>
    <w:rsid w:val="004A7419"/>
    <w:rsid w:val="004C7926"/>
    <w:rsid w:val="005705EC"/>
    <w:rsid w:val="0063454F"/>
    <w:rsid w:val="00641068"/>
    <w:rsid w:val="006E333F"/>
    <w:rsid w:val="008270B8"/>
    <w:rsid w:val="0086226B"/>
    <w:rsid w:val="008C4D31"/>
    <w:rsid w:val="00951B0B"/>
    <w:rsid w:val="0097715D"/>
    <w:rsid w:val="0098302D"/>
    <w:rsid w:val="00A2496F"/>
    <w:rsid w:val="00AF2E6F"/>
    <w:rsid w:val="00C226B0"/>
    <w:rsid w:val="00C337D1"/>
    <w:rsid w:val="00C77AC0"/>
    <w:rsid w:val="00C84016"/>
    <w:rsid w:val="00F3080C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8769FB8-A5A3-456E-AD0A-8FE8CC4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9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16"/>
    <w:pPr>
      <w:ind w:left="720"/>
      <w:contextualSpacing/>
    </w:pPr>
  </w:style>
  <w:style w:type="table" w:styleId="TableGrid">
    <w:name w:val="Table Grid"/>
    <w:basedOn w:val="TableNormal"/>
    <w:rsid w:val="00C8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84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01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84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01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C7926"/>
    <w:pPr>
      <w:spacing w:before="120"/>
    </w:pPr>
    <w:rPr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4C792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E278B-5D6B-4D27-BA7F-963A11B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6C8C831F</Template>
  <TotalTime>0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Parking rules Addendum</vt:lpstr>
    </vt:vector>
  </TitlesOfParts>
  <Company>BC Housing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Parking rules Addendum</dc:title>
  <dc:subject/>
  <dc:creator>Dave Ao</dc:creator>
  <cp:keywords/>
  <dc:description/>
  <cp:lastModifiedBy>Susan Kemble</cp:lastModifiedBy>
  <cp:revision>2</cp:revision>
  <dcterms:created xsi:type="dcterms:W3CDTF">2018-04-30T04:21:00Z</dcterms:created>
  <dcterms:modified xsi:type="dcterms:W3CDTF">2018-04-30T04:21:00Z</dcterms:modified>
</cp:coreProperties>
</file>